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912" w14:textId="77777777" w:rsidR="00FD5227" w:rsidRPr="008145F8" w:rsidRDefault="00FD5227" w:rsidP="00FD5227">
      <w:pPr>
        <w:jc w:val="center"/>
        <w:rPr>
          <w:rFonts w:ascii="Times New Roman" w:hAnsi="Times New Roman" w:cs="Times New Roman"/>
          <w:b/>
          <w:bCs/>
          <w:sz w:val="72"/>
          <w:szCs w:val="72"/>
        </w:rPr>
      </w:pPr>
      <w:r w:rsidRPr="00DC54D9">
        <w:rPr>
          <w:rFonts w:ascii="Times New Roman" w:hAnsi="Times New Roman" w:cs="Times New Roman"/>
          <w:noProof/>
          <w:sz w:val="48"/>
          <w:szCs w:val="48"/>
        </w:rPr>
        <w:drawing>
          <wp:anchor distT="0" distB="0" distL="114300" distR="114300" simplePos="0" relativeHeight="251658240" behindDoc="0" locked="0" layoutInCell="1" allowOverlap="1" wp14:anchorId="62452F1D" wp14:editId="2DE519D4">
            <wp:simplePos x="914400" y="914400"/>
            <wp:positionH relativeFrom="margin">
              <wp:align>left</wp:align>
            </wp:positionH>
            <wp:positionV relativeFrom="margin">
              <wp:align>top</wp:align>
            </wp:positionV>
            <wp:extent cx="2638425" cy="1758950"/>
            <wp:effectExtent l="0" t="0" r="9525" b="0"/>
            <wp:wrapSquare wrapText="bothSides"/>
            <wp:docPr id="2" name="Picture 2" descr="P:\Teach Arizona\Marketing\Teach Arizona_logo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each Arizona\Marketing\Teach Arizona_logo_c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7589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8145F8">
        <w:rPr>
          <w:rFonts w:ascii="Times New Roman" w:hAnsi="Times New Roman" w:cs="Times New Roman"/>
          <w:b/>
          <w:bCs/>
          <w:sz w:val="72"/>
          <w:szCs w:val="72"/>
        </w:rPr>
        <w:t>Spring Semester</w:t>
      </w:r>
    </w:p>
    <w:p w14:paraId="70480076" w14:textId="4EBE4478" w:rsidR="00FD5227" w:rsidRPr="008145F8" w:rsidRDefault="00FD5227" w:rsidP="00FD5227">
      <w:pPr>
        <w:jc w:val="center"/>
        <w:rPr>
          <w:rFonts w:ascii="Times New Roman" w:hAnsi="Times New Roman" w:cs="Times New Roman"/>
          <w:b/>
          <w:bCs/>
          <w:sz w:val="72"/>
          <w:szCs w:val="72"/>
        </w:rPr>
      </w:pPr>
      <w:r w:rsidRPr="008145F8">
        <w:rPr>
          <w:rFonts w:ascii="Times New Roman" w:hAnsi="Times New Roman" w:cs="Times New Roman"/>
          <w:b/>
          <w:bCs/>
          <w:sz w:val="72"/>
          <w:szCs w:val="72"/>
        </w:rPr>
        <w:t>Handbook Highlights</w:t>
      </w:r>
    </w:p>
    <w:p w14:paraId="1546ABC7" w14:textId="77777777" w:rsidR="00FD5227" w:rsidRPr="008145F8" w:rsidRDefault="00FD5227" w:rsidP="00FD5227">
      <w:pPr>
        <w:jc w:val="center"/>
        <w:rPr>
          <w:rFonts w:ascii="Times New Roman" w:hAnsi="Times New Roman" w:cs="Times New Roman"/>
          <w:sz w:val="72"/>
          <w:szCs w:val="72"/>
        </w:rPr>
      </w:pPr>
      <w:r w:rsidRPr="008145F8">
        <w:rPr>
          <w:rFonts w:ascii="Times New Roman" w:hAnsi="Times New Roman" w:cs="Times New Roman"/>
          <w:b/>
          <w:bCs/>
          <w:sz w:val="72"/>
          <w:szCs w:val="72"/>
        </w:rPr>
        <w:t>2025-26</w:t>
      </w:r>
    </w:p>
    <w:p w14:paraId="1BD4D0F9" w14:textId="77777777" w:rsidR="008145F8" w:rsidRPr="00FB091C" w:rsidRDefault="008145F8" w:rsidP="00FB091C">
      <w:pPr>
        <w:pStyle w:val="BodyText"/>
        <w:spacing w:line="249" w:lineRule="auto"/>
        <w:ind w:right="135"/>
        <w:rPr>
          <w:sz w:val="24"/>
          <w:szCs w:val="24"/>
        </w:rPr>
      </w:pPr>
    </w:p>
    <w:p w14:paraId="29545F21" w14:textId="77777777" w:rsidR="00FB091C" w:rsidRDefault="00FB091C" w:rsidP="00FD52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6"/>
          <w:szCs w:val="36"/>
          <w:u w:val="single"/>
        </w:rPr>
      </w:pPr>
    </w:p>
    <w:p w14:paraId="4524106B" w14:textId="77777777" w:rsidR="008145F8" w:rsidRDefault="008145F8" w:rsidP="00FD52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6"/>
          <w:szCs w:val="36"/>
          <w:u w:val="single"/>
        </w:rPr>
      </w:pPr>
    </w:p>
    <w:p w14:paraId="0CE4543D" w14:textId="13B295A8" w:rsidR="00FD5227" w:rsidRPr="00B74EDC" w:rsidRDefault="00FD5227" w:rsidP="00FD52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6"/>
          <w:szCs w:val="36"/>
          <w:u w:val="single"/>
        </w:rPr>
      </w:pPr>
      <w:r w:rsidRPr="00B74EDC">
        <w:rPr>
          <w:rFonts w:ascii="Times New Roman" w:hAnsi="Times New Roman" w:cs="Times New Roman"/>
          <w:b/>
          <w:sz w:val="36"/>
          <w:szCs w:val="36"/>
          <w:u w:val="single"/>
        </w:rPr>
        <w:t>Hours</w:t>
      </w:r>
    </w:p>
    <w:p w14:paraId="2E80660D" w14:textId="77777777" w:rsidR="00FD5227" w:rsidRDefault="00FD5227" w:rsidP="00FD52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sz w:val="24"/>
          <w:szCs w:val="24"/>
        </w:rPr>
      </w:pPr>
      <w:proofErr w:type="gramStart"/>
      <w:r w:rsidRPr="00B74EDC">
        <w:rPr>
          <w:rFonts w:ascii="Times New Roman" w:hAnsi="Times New Roman" w:cs="Times New Roman"/>
          <w:b/>
          <w:sz w:val="24"/>
          <w:szCs w:val="24"/>
        </w:rPr>
        <w:t>Spring Semester Student</w:t>
      </w:r>
      <w:proofErr w:type="gramEnd"/>
      <w:r w:rsidRPr="00B74EDC">
        <w:rPr>
          <w:rFonts w:ascii="Times New Roman" w:hAnsi="Times New Roman" w:cs="Times New Roman"/>
          <w:b/>
          <w:sz w:val="24"/>
          <w:szCs w:val="24"/>
        </w:rPr>
        <w:t xml:space="preserve"> Teaching:</w:t>
      </w:r>
      <w:r w:rsidRPr="00B74EDC">
        <w:rPr>
          <w:rFonts w:ascii="Times New Roman" w:hAnsi="Times New Roman" w:cs="Times New Roman"/>
          <w:sz w:val="24"/>
          <w:szCs w:val="24"/>
        </w:rPr>
        <w:t xml:space="preserve"> Monday-Friday, same hours as the fall.  </w:t>
      </w:r>
      <w:r>
        <w:rPr>
          <w:rFonts w:ascii="Times New Roman" w:hAnsi="Times New Roman" w:cs="Times New Roman"/>
          <w:sz w:val="24"/>
          <w:szCs w:val="24"/>
        </w:rPr>
        <w:t xml:space="preserve">Spring student teaching continues to be a half-day commitment.  However, since they are the lead </w:t>
      </w:r>
      <w:proofErr w:type="gramStart"/>
      <w:r>
        <w:rPr>
          <w:rFonts w:ascii="Times New Roman" w:hAnsi="Times New Roman" w:cs="Times New Roman"/>
          <w:sz w:val="24"/>
          <w:szCs w:val="24"/>
        </w:rPr>
        <w:t>teacher</w:t>
      </w:r>
      <w:proofErr w:type="gramEnd"/>
      <w:r>
        <w:rPr>
          <w:rFonts w:ascii="Times New Roman" w:hAnsi="Times New Roman" w:cs="Times New Roman"/>
          <w:sz w:val="24"/>
          <w:szCs w:val="24"/>
        </w:rPr>
        <w:t xml:space="preserve"> in the spring</w:t>
      </w:r>
      <w:r w:rsidRPr="00B74EDC">
        <w:rPr>
          <w:rFonts w:ascii="Times New Roman" w:hAnsi="Times New Roman" w:cs="Times New Roman"/>
          <w:sz w:val="24"/>
          <w:szCs w:val="24"/>
        </w:rPr>
        <w:t xml:space="preserve">,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are expected to attend </w:t>
      </w:r>
      <w:r>
        <w:rPr>
          <w:rFonts w:ascii="Times New Roman" w:hAnsi="Times New Roman" w:cs="Times New Roman"/>
          <w:sz w:val="24"/>
          <w:szCs w:val="24"/>
        </w:rPr>
        <w:t xml:space="preserve">before-school, </w:t>
      </w:r>
      <w:r w:rsidRPr="00B74EDC">
        <w:rPr>
          <w:rFonts w:ascii="Times New Roman" w:hAnsi="Times New Roman" w:cs="Times New Roman"/>
          <w:sz w:val="24"/>
          <w:szCs w:val="24"/>
        </w:rPr>
        <w:t xml:space="preserve">lunchtime or after-school activities such as department meetings, faculty meetings, and parent or student conferences </w:t>
      </w:r>
      <w:r>
        <w:rPr>
          <w:rFonts w:ascii="Times New Roman" w:hAnsi="Times New Roman" w:cs="Times New Roman"/>
          <w:sz w:val="24"/>
          <w:szCs w:val="24"/>
        </w:rPr>
        <w:t xml:space="preserve">as appropriate.  If those events conflict with the spring UA course schedule, Student Teachers must contact Dr. Stowers to </w:t>
      </w:r>
      <w:proofErr w:type="gramStart"/>
      <w:r>
        <w:rPr>
          <w:rFonts w:ascii="Times New Roman" w:hAnsi="Times New Roman" w:cs="Times New Roman"/>
          <w:sz w:val="24"/>
          <w:szCs w:val="24"/>
        </w:rPr>
        <w:t>make arrangements</w:t>
      </w:r>
      <w:proofErr w:type="gramEnd"/>
      <w:r>
        <w:rPr>
          <w:rFonts w:ascii="Times New Roman" w:hAnsi="Times New Roman" w:cs="Times New Roman"/>
          <w:sz w:val="24"/>
          <w:szCs w:val="24"/>
        </w:rPr>
        <w:t xml:space="preserve">. </w:t>
      </w:r>
    </w:p>
    <w:p w14:paraId="0ED7DBEA" w14:textId="441BA33A" w:rsidR="00FD5227" w:rsidRDefault="00FD5227" w:rsidP="00FD52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b/>
          <w:color w:val="FF0000"/>
          <w:sz w:val="24"/>
          <w:szCs w:val="24"/>
        </w:rPr>
      </w:pPr>
      <w:r w:rsidRPr="00FB5F03">
        <w:rPr>
          <w:rFonts w:ascii="Times New Roman" w:hAnsi="Times New Roman" w:cs="Times New Roman"/>
          <w:b/>
          <w:color w:val="FF0000"/>
          <w:sz w:val="24"/>
          <w:szCs w:val="24"/>
        </w:rPr>
        <w:t xml:space="preserve">Attendance </w:t>
      </w:r>
      <w:r w:rsidR="00FB091C">
        <w:rPr>
          <w:rFonts w:ascii="Times New Roman" w:hAnsi="Times New Roman" w:cs="Times New Roman"/>
          <w:b/>
          <w:color w:val="FF0000"/>
          <w:sz w:val="24"/>
          <w:szCs w:val="24"/>
        </w:rPr>
        <w:t xml:space="preserve">at the internship </w:t>
      </w:r>
      <w:r w:rsidRPr="00FB5F03">
        <w:rPr>
          <w:rFonts w:ascii="Times New Roman" w:hAnsi="Times New Roman" w:cs="Times New Roman"/>
          <w:b/>
          <w:color w:val="FF0000"/>
          <w:sz w:val="24"/>
          <w:szCs w:val="24"/>
        </w:rPr>
        <w:t>is required</w:t>
      </w:r>
      <w:r w:rsidR="00FB091C">
        <w:rPr>
          <w:rFonts w:ascii="Times New Roman" w:hAnsi="Times New Roman" w:cs="Times New Roman"/>
          <w:b/>
          <w:color w:val="FF0000"/>
          <w:sz w:val="24"/>
          <w:szCs w:val="24"/>
        </w:rPr>
        <w:t xml:space="preserve"> EACH day, even if the Student Teacher’s classes do not meet on that day</w:t>
      </w:r>
      <w:r w:rsidRPr="00FB5F03">
        <w:rPr>
          <w:rFonts w:ascii="Times New Roman" w:hAnsi="Times New Roman" w:cs="Times New Roman"/>
          <w:b/>
          <w:color w:val="FF0000"/>
          <w:sz w:val="24"/>
          <w:szCs w:val="24"/>
        </w:rPr>
        <w:t>.  Student Teachers must notify the Mentor Teacher about internship absences as far in advance as possible. Ms. Acosta</w:t>
      </w:r>
      <w:r>
        <w:rPr>
          <w:rFonts w:ascii="Times New Roman" w:hAnsi="Times New Roman" w:cs="Times New Roman"/>
          <w:b/>
          <w:color w:val="FF0000"/>
          <w:sz w:val="24"/>
          <w:szCs w:val="24"/>
        </w:rPr>
        <w:t xml:space="preserve"> or Mr. Lang, as well as </w:t>
      </w:r>
      <w:r w:rsidRPr="00FB5F03">
        <w:rPr>
          <w:rFonts w:ascii="Times New Roman" w:hAnsi="Times New Roman" w:cs="Times New Roman"/>
          <w:b/>
          <w:color w:val="FF0000"/>
          <w:sz w:val="24"/>
          <w:szCs w:val="24"/>
        </w:rPr>
        <w:t xml:space="preserve">the University </w:t>
      </w:r>
      <w:proofErr w:type="gramStart"/>
      <w:r w:rsidRPr="00FB5F03">
        <w:rPr>
          <w:rFonts w:ascii="Times New Roman" w:hAnsi="Times New Roman" w:cs="Times New Roman"/>
          <w:b/>
          <w:color w:val="FF0000"/>
          <w:sz w:val="24"/>
          <w:szCs w:val="24"/>
        </w:rPr>
        <w:t>Supervisor</w:t>
      </w:r>
      <w:proofErr w:type="gramEnd"/>
      <w:r w:rsidRPr="00FB5F03">
        <w:rPr>
          <w:rFonts w:ascii="Times New Roman" w:hAnsi="Times New Roman" w:cs="Times New Roman"/>
          <w:b/>
          <w:color w:val="FF0000"/>
          <w:sz w:val="24"/>
          <w:szCs w:val="24"/>
        </w:rPr>
        <w:t xml:space="preserve"> must also be notified.</w:t>
      </w:r>
    </w:p>
    <w:p w14:paraId="0A1C55A9" w14:textId="77777777" w:rsidR="00FD5227" w:rsidRPr="00BB3F14" w:rsidRDefault="00FD5227" w:rsidP="00FD52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b/>
          <w:color w:val="FF0000"/>
          <w:sz w:val="16"/>
          <w:szCs w:val="16"/>
        </w:rPr>
      </w:pPr>
    </w:p>
    <w:p w14:paraId="7C0EE9F7" w14:textId="77777777" w:rsidR="00FD5227" w:rsidRPr="00B74EDC" w:rsidRDefault="00FD5227" w:rsidP="00FD5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6"/>
          <w:szCs w:val="36"/>
          <w:u w:val="single"/>
        </w:rPr>
      </w:pPr>
      <w:r w:rsidRPr="00B74EDC">
        <w:rPr>
          <w:rFonts w:ascii="Times New Roman" w:hAnsi="Times New Roman" w:cs="Times New Roman"/>
          <w:b/>
          <w:sz w:val="36"/>
          <w:szCs w:val="36"/>
          <w:u w:val="single"/>
        </w:rPr>
        <w:t>Dates</w:t>
      </w:r>
    </w:p>
    <w:p w14:paraId="28CCD30E" w14:textId="0D21BC7F" w:rsidR="00FD5227" w:rsidRPr="008145F8" w:rsidRDefault="00FD5227" w:rsidP="008145F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sz w:val="24"/>
          <w:szCs w:val="24"/>
        </w:rPr>
      </w:pPr>
      <w:r w:rsidRPr="00B74EDC">
        <w:rPr>
          <w:rFonts w:ascii="Times New Roman" w:hAnsi="Times New Roman" w:cs="Times New Roman"/>
          <w:b/>
          <w:sz w:val="24"/>
          <w:szCs w:val="24"/>
        </w:rPr>
        <w:t xml:space="preserve">Spring Semester: </w:t>
      </w:r>
      <w:r w:rsidRPr="00B74EDC">
        <w:rPr>
          <w:rFonts w:ascii="Times New Roman" w:hAnsi="Times New Roman" w:cs="Times New Roman"/>
          <w:sz w:val="24"/>
          <w:szCs w:val="24"/>
        </w:rPr>
        <w:t xml:space="preserve">During the spring semester, the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follow the </w:t>
      </w:r>
      <w:r w:rsidRPr="002B2C6E">
        <w:rPr>
          <w:rFonts w:ascii="Times New Roman" w:hAnsi="Times New Roman" w:cs="Times New Roman"/>
          <w:sz w:val="24"/>
          <w:szCs w:val="24"/>
          <w:u w:val="single"/>
        </w:rPr>
        <w:t>school district</w:t>
      </w:r>
      <w:r w:rsidRPr="00B74EDC">
        <w:rPr>
          <w:rFonts w:ascii="Times New Roman" w:hAnsi="Times New Roman" w:cs="Times New Roman"/>
          <w:sz w:val="24"/>
          <w:szCs w:val="24"/>
        </w:rPr>
        <w:t xml:space="preserve"> calendar for holidays as well as beginning and end dates.  They are required to continue student teaching until the </w:t>
      </w:r>
      <w:r w:rsidRPr="00C61B8A">
        <w:rPr>
          <w:rFonts w:ascii="Times New Roman" w:hAnsi="Times New Roman" w:cs="Times New Roman"/>
          <w:b/>
          <w:bCs/>
          <w:sz w:val="24"/>
          <w:szCs w:val="24"/>
          <w:u w:val="single"/>
        </w:rPr>
        <w:t>end of the school district year</w:t>
      </w:r>
      <w:r w:rsidRPr="00B74EDC">
        <w:rPr>
          <w:rFonts w:ascii="Times New Roman" w:hAnsi="Times New Roman" w:cs="Times New Roman"/>
          <w:sz w:val="24"/>
          <w:szCs w:val="24"/>
        </w:rPr>
        <w:t>, even though that date is after the end of the University of Arizona semester.</w:t>
      </w:r>
    </w:p>
    <w:p w14:paraId="5A052D95" w14:textId="77777777" w:rsidR="008145F8" w:rsidRDefault="008145F8" w:rsidP="00FD5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6"/>
          <w:szCs w:val="36"/>
          <w:u w:val="single"/>
        </w:rPr>
      </w:pPr>
    </w:p>
    <w:p w14:paraId="54C98060" w14:textId="728456DC" w:rsidR="00FD5227" w:rsidRPr="00B74EDC" w:rsidRDefault="00FD5227" w:rsidP="00FD5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36"/>
          <w:szCs w:val="36"/>
        </w:rPr>
      </w:pPr>
      <w:r w:rsidRPr="00DC2900">
        <w:rPr>
          <w:rFonts w:ascii="Times New Roman" w:hAnsi="Times New Roman" w:cs="Times New Roman"/>
          <w:b/>
          <w:bCs/>
          <w:sz w:val="36"/>
          <w:szCs w:val="36"/>
          <w:u w:val="single"/>
        </w:rPr>
        <w:lastRenderedPageBreak/>
        <w:t>Student Teacher’s</w:t>
      </w:r>
      <w:r w:rsidRPr="00B74EDC">
        <w:rPr>
          <w:rFonts w:ascii="Times New Roman" w:hAnsi="Times New Roman" w:cs="Times New Roman"/>
          <w:b/>
          <w:sz w:val="36"/>
          <w:szCs w:val="36"/>
          <w:u w:val="single"/>
        </w:rPr>
        <w:t xml:space="preserve"> Responsibilities</w:t>
      </w:r>
      <w:r>
        <w:rPr>
          <w:rFonts w:ascii="Times New Roman" w:hAnsi="Times New Roman" w:cs="Times New Roman"/>
          <w:b/>
          <w:sz w:val="36"/>
          <w:szCs w:val="36"/>
          <w:u w:val="single"/>
        </w:rPr>
        <w:t xml:space="preserve"> in the Spring</w:t>
      </w:r>
    </w:p>
    <w:p w14:paraId="514EB6DE" w14:textId="77777777" w:rsidR="00FD5227" w:rsidRPr="00B74EDC"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sz w:val="24"/>
          <w:szCs w:val="24"/>
        </w:rPr>
      </w:pPr>
      <w:r w:rsidRPr="00B74EDC">
        <w:rPr>
          <w:rFonts w:ascii="Times New Roman" w:hAnsi="Times New Roman" w:cs="Times New Roman"/>
          <w:sz w:val="24"/>
          <w:szCs w:val="24"/>
        </w:rPr>
        <w:t xml:space="preserve">The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assume full student teaching responsibilities for their two designated periods.  In collaboration and with the support of their </w:t>
      </w:r>
      <w:r>
        <w:rPr>
          <w:rFonts w:ascii="Times New Roman" w:hAnsi="Times New Roman" w:cs="Times New Roman"/>
          <w:sz w:val="24"/>
          <w:szCs w:val="24"/>
        </w:rPr>
        <w:t>Mentor Teacher</w:t>
      </w:r>
      <w:r w:rsidRPr="00B74EDC">
        <w:rPr>
          <w:rFonts w:ascii="Times New Roman" w:hAnsi="Times New Roman" w:cs="Times New Roman"/>
          <w:sz w:val="24"/>
          <w:szCs w:val="24"/>
        </w:rPr>
        <w:t xml:space="preserve">, they take the lead in planning, instruction, grading and maintaining discipline.  </w:t>
      </w:r>
    </w:p>
    <w:p w14:paraId="53CA543D" w14:textId="77777777" w:rsidR="00FD5227"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sz w:val="24"/>
          <w:szCs w:val="24"/>
        </w:rPr>
      </w:pPr>
      <w:r w:rsidRPr="00B74EDC">
        <w:rPr>
          <w:rFonts w:ascii="Times New Roman" w:hAnsi="Times New Roman" w:cs="Times New Roman"/>
          <w:sz w:val="24"/>
          <w:szCs w:val="24"/>
        </w:rPr>
        <w:t xml:space="preserve">It is expected that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s will have written lesson plans for each day.  These lesson plans are to be shared with </w:t>
      </w:r>
      <w:r>
        <w:rPr>
          <w:rFonts w:ascii="Times New Roman" w:hAnsi="Times New Roman" w:cs="Times New Roman"/>
          <w:sz w:val="24"/>
          <w:szCs w:val="24"/>
        </w:rPr>
        <w:t>Mentor Teacher</w:t>
      </w:r>
      <w:r w:rsidRPr="00B74EDC">
        <w:rPr>
          <w:rFonts w:ascii="Times New Roman" w:hAnsi="Times New Roman" w:cs="Times New Roman"/>
          <w:sz w:val="24"/>
          <w:szCs w:val="24"/>
        </w:rPr>
        <w:t xml:space="preserve">s in advance so that the </w:t>
      </w:r>
      <w:r>
        <w:rPr>
          <w:rFonts w:ascii="Times New Roman" w:hAnsi="Times New Roman" w:cs="Times New Roman"/>
          <w:sz w:val="24"/>
          <w:szCs w:val="24"/>
        </w:rPr>
        <w:t xml:space="preserve">Mentor Teacher </w:t>
      </w:r>
      <w:r w:rsidRPr="00B74EDC">
        <w:rPr>
          <w:rFonts w:ascii="Times New Roman" w:hAnsi="Times New Roman" w:cs="Times New Roman"/>
          <w:sz w:val="24"/>
          <w:szCs w:val="24"/>
        </w:rPr>
        <w:t xml:space="preserve">may review them and give feedback.  </w:t>
      </w:r>
      <w:r>
        <w:rPr>
          <w:rFonts w:ascii="Times New Roman" w:hAnsi="Times New Roman" w:cs="Times New Roman"/>
          <w:sz w:val="24"/>
          <w:szCs w:val="24"/>
        </w:rPr>
        <w:t>Mentor Teachers</w:t>
      </w:r>
      <w:r w:rsidRPr="00B74EDC">
        <w:rPr>
          <w:rFonts w:ascii="Times New Roman" w:hAnsi="Times New Roman" w:cs="Times New Roman"/>
          <w:sz w:val="24"/>
          <w:szCs w:val="24"/>
        </w:rPr>
        <w:t xml:space="preserve"> and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may work together to determine how far in advance the lesson plans are to be submitted to the</w:t>
      </w:r>
      <w:r>
        <w:rPr>
          <w:rFonts w:ascii="Times New Roman" w:hAnsi="Times New Roman" w:cs="Times New Roman"/>
          <w:sz w:val="24"/>
          <w:szCs w:val="24"/>
        </w:rPr>
        <w:t xml:space="preserve"> Mentor Teacher</w:t>
      </w:r>
      <w:r w:rsidRPr="00B74EDC">
        <w:rPr>
          <w:rFonts w:ascii="Times New Roman" w:hAnsi="Times New Roman" w:cs="Times New Roman"/>
          <w:sz w:val="24"/>
          <w:szCs w:val="24"/>
        </w:rPr>
        <w:t xml:space="preserve"> and how far in advance feedback is to be given to the </w:t>
      </w:r>
      <w:r>
        <w:rPr>
          <w:rFonts w:ascii="Times New Roman" w:hAnsi="Times New Roman" w:cs="Times New Roman"/>
          <w:sz w:val="24"/>
          <w:szCs w:val="24"/>
        </w:rPr>
        <w:t>Student Teacher</w:t>
      </w:r>
      <w:r w:rsidRPr="00B74EDC">
        <w:rPr>
          <w:rFonts w:ascii="Times New Roman" w:hAnsi="Times New Roman" w:cs="Times New Roman"/>
          <w:sz w:val="24"/>
          <w:szCs w:val="24"/>
        </w:rPr>
        <w:t>.</w:t>
      </w:r>
      <w:r>
        <w:rPr>
          <w:rFonts w:ascii="Times New Roman" w:hAnsi="Times New Roman" w:cs="Times New Roman"/>
          <w:sz w:val="24"/>
          <w:szCs w:val="24"/>
        </w:rPr>
        <w:t xml:space="preserve">  Additionally, in advance of formal observations, the Student Teachers must also submit their lesson plan to the University Supervisor via BOX.</w:t>
      </w:r>
    </w:p>
    <w:p w14:paraId="140E9017" w14:textId="77777777" w:rsidR="00FD5227" w:rsidRPr="00B74EDC"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sz w:val="24"/>
          <w:szCs w:val="24"/>
        </w:rPr>
      </w:pPr>
      <w:r w:rsidRPr="00B74EDC">
        <w:rPr>
          <w:rFonts w:ascii="Times New Roman" w:hAnsi="Times New Roman" w:cs="Times New Roman"/>
          <w:sz w:val="24"/>
          <w:szCs w:val="24"/>
        </w:rPr>
        <w:t xml:space="preserve">As stated previously, in addition to the morning internship hours,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are also expected to attend lunchtime or after-school activities such as department meetings, faculty meetings, IEP meetings, and parent or student conferences </w:t>
      </w:r>
      <w:proofErr w:type="gramStart"/>
      <w:r w:rsidRPr="00B74EDC">
        <w:rPr>
          <w:rFonts w:ascii="Times New Roman" w:hAnsi="Times New Roman" w:cs="Times New Roman"/>
          <w:sz w:val="24"/>
          <w:szCs w:val="24"/>
        </w:rPr>
        <w:t>as would</w:t>
      </w:r>
      <w:proofErr w:type="gramEnd"/>
      <w:r w:rsidRPr="00B74EDC">
        <w:rPr>
          <w:rFonts w:ascii="Times New Roman" w:hAnsi="Times New Roman" w:cs="Times New Roman"/>
          <w:sz w:val="24"/>
          <w:szCs w:val="24"/>
        </w:rPr>
        <w:t xml:space="preserve"> regular faculty members.  There will be one afternoon university class meeting that the </w:t>
      </w:r>
      <w:r>
        <w:rPr>
          <w:rFonts w:ascii="Times New Roman" w:hAnsi="Times New Roman" w:cs="Times New Roman"/>
          <w:sz w:val="24"/>
          <w:szCs w:val="24"/>
        </w:rPr>
        <w:t>Student Teachers</w:t>
      </w:r>
      <w:r w:rsidRPr="00B74EDC">
        <w:rPr>
          <w:rFonts w:ascii="Times New Roman" w:hAnsi="Times New Roman" w:cs="Times New Roman"/>
          <w:sz w:val="24"/>
          <w:szCs w:val="24"/>
        </w:rPr>
        <w:t xml:space="preserve"> will need to attend during this semester as well.</w:t>
      </w:r>
    </w:p>
    <w:p w14:paraId="0DBA735D" w14:textId="77777777" w:rsidR="00FD5227" w:rsidRPr="00C56E24" w:rsidRDefault="00FD5227" w:rsidP="00FB091C">
      <w:pPr>
        <w:pStyle w:val="BodyText"/>
        <w:tabs>
          <w:tab w:val="left" w:pos="450"/>
        </w:tabs>
        <w:spacing w:before="6"/>
        <w:rPr>
          <w:b/>
          <w:sz w:val="16"/>
          <w:szCs w:val="16"/>
        </w:rPr>
      </w:pPr>
    </w:p>
    <w:p w14:paraId="44E86252" w14:textId="77777777" w:rsidR="00FD5227" w:rsidRDefault="00FD5227" w:rsidP="00FD5227">
      <w:pPr>
        <w:pStyle w:val="BodyText"/>
        <w:spacing w:line="249" w:lineRule="auto"/>
        <w:ind w:right="147"/>
        <w:rPr>
          <w:b/>
          <w:sz w:val="36"/>
          <w:szCs w:val="36"/>
          <w:u w:val="single"/>
        </w:rPr>
      </w:pPr>
    </w:p>
    <w:p w14:paraId="2210ABB9" w14:textId="77777777" w:rsidR="00FD5227" w:rsidRPr="00B74EDC" w:rsidRDefault="00FD5227" w:rsidP="00FD5227">
      <w:pPr>
        <w:pStyle w:val="BodyText"/>
        <w:spacing w:line="249" w:lineRule="auto"/>
        <w:ind w:right="147"/>
        <w:rPr>
          <w:b/>
          <w:sz w:val="36"/>
          <w:szCs w:val="36"/>
          <w:u w:val="single"/>
        </w:rPr>
      </w:pPr>
      <w:r>
        <w:rPr>
          <w:b/>
          <w:sz w:val="36"/>
          <w:szCs w:val="36"/>
          <w:u w:val="single"/>
        </w:rPr>
        <w:t>Mentor Teacher</w:t>
      </w:r>
      <w:r w:rsidRPr="00B74EDC">
        <w:rPr>
          <w:b/>
          <w:sz w:val="36"/>
          <w:szCs w:val="36"/>
          <w:u w:val="single"/>
        </w:rPr>
        <w:t>’s Role</w:t>
      </w:r>
    </w:p>
    <w:p w14:paraId="74989A11" w14:textId="77777777" w:rsidR="00FD5227" w:rsidRPr="00FE1E07" w:rsidRDefault="00FD5227" w:rsidP="00FD5227">
      <w:pPr>
        <w:pStyle w:val="BodyText"/>
        <w:spacing w:line="249" w:lineRule="auto"/>
        <w:ind w:right="147"/>
        <w:rPr>
          <w:bCs/>
        </w:rPr>
      </w:pPr>
    </w:p>
    <w:p w14:paraId="410D45E9" w14:textId="5C7254F9" w:rsidR="00FD5227" w:rsidRPr="007156B2" w:rsidRDefault="00FD5227" w:rsidP="00FD5227">
      <w:pPr>
        <w:pStyle w:val="BodyText"/>
        <w:spacing w:line="249" w:lineRule="auto"/>
        <w:ind w:left="450" w:right="147"/>
        <w:rPr>
          <w:sz w:val="24"/>
          <w:szCs w:val="24"/>
        </w:rPr>
      </w:pPr>
      <w:r w:rsidRPr="007156B2">
        <w:rPr>
          <w:sz w:val="24"/>
          <w:szCs w:val="24"/>
        </w:rPr>
        <w:t>In the spring, the Student Teacher will take on the “lead teacher” role in the classroom, but effective coaching from the Mentor Teacher is key to successful student teaching</w:t>
      </w:r>
      <w:r w:rsidR="00FB091C" w:rsidRPr="007156B2">
        <w:rPr>
          <w:sz w:val="24"/>
          <w:szCs w:val="24"/>
        </w:rPr>
        <w:t>.  There are two key expectations for Mentor Teachers:</w:t>
      </w:r>
    </w:p>
    <w:p w14:paraId="69C60C0F" w14:textId="77777777" w:rsidR="00FD5227" w:rsidRPr="007156B2" w:rsidRDefault="00FD5227" w:rsidP="00FD5227">
      <w:pPr>
        <w:pStyle w:val="BodyText"/>
        <w:spacing w:line="249" w:lineRule="auto"/>
        <w:ind w:left="450" w:right="147"/>
        <w:rPr>
          <w:sz w:val="24"/>
          <w:szCs w:val="24"/>
        </w:rPr>
      </w:pPr>
    </w:p>
    <w:p w14:paraId="1D5B716B" w14:textId="1CA96846" w:rsidR="00FD5227" w:rsidRPr="007156B2" w:rsidRDefault="00FD5227" w:rsidP="00FB091C">
      <w:pPr>
        <w:pStyle w:val="BodyText"/>
        <w:numPr>
          <w:ilvl w:val="0"/>
          <w:numId w:val="4"/>
        </w:numPr>
        <w:spacing w:line="249" w:lineRule="auto"/>
        <w:ind w:right="147"/>
        <w:rPr>
          <w:b/>
          <w:sz w:val="24"/>
          <w:szCs w:val="24"/>
          <w:u w:val="single"/>
        </w:rPr>
      </w:pPr>
      <w:r w:rsidRPr="007156B2">
        <w:rPr>
          <w:b/>
          <w:bCs/>
          <w:sz w:val="24"/>
          <w:szCs w:val="24"/>
          <w:u w:val="single"/>
        </w:rPr>
        <w:t>Observing and Coaching</w:t>
      </w:r>
      <w:r w:rsidRPr="007156B2">
        <w:rPr>
          <w:sz w:val="24"/>
          <w:szCs w:val="24"/>
        </w:rPr>
        <w:t>: Mentor Teachers are expected to conduct regular observations and conferences with their Student Teacher throughout the spring semester. Mentor Teachers are expected to communicate with the University Supervisors during their visits, as well as complete the spring semester evaluation instrument and participate in the midterm and final conferences.</w:t>
      </w:r>
    </w:p>
    <w:p w14:paraId="5D81DC26" w14:textId="77777777" w:rsidR="00FB091C" w:rsidRPr="007156B2" w:rsidRDefault="00FB091C" w:rsidP="00FB091C">
      <w:pPr>
        <w:pStyle w:val="BodyText"/>
        <w:spacing w:line="249" w:lineRule="auto"/>
        <w:ind w:left="1170" w:right="147"/>
        <w:rPr>
          <w:b/>
          <w:sz w:val="24"/>
          <w:szCs w:val="24"/>
          <w:u w:val="single"/>
        </w:rPr>
      </w:pPr>
    </w:p>
    <w:p w14:paraId="1BE54E67" w14:textId="1526C607" w:rsidR="00FD5227" w:rsidRPr="007156B2" w:rsidRDefault="00FD5227" w:rsidP="00FB091C">
      <w:pPr>
        <w:pStyle w:val="BodyText"/>
        <w:numPr>
          <w:ilvl w:val="0"/>
          <w:numId w:val="4"/>
        </w:numPr>
        <w:spacing w:line="249" w:lineRule="auto"/>
        <w:ind w:right="147"/>
        <w:rPr>
          <w:b/>
          <w:sz w:val="24"/>
          <w:szCs w:val="24"/>
          <w:u w:val="single"/>
        </w:rPr>
      </w:pPr>
      <w:r w:rsidRPr="007156B2">
        <w:rPr>
          <w:b/>
          <w:bCs/>
          <w:sz w:val="24"/>
          <w:szCs w:val="24"/>
          <w:u w:val="single"/>
        </w:rPr>
        <w:t>Reviewing and Discussing Student Teacher’s Lesson Plans</w:t>
      </w:r>
      <w:r w:rsidRPr="007156B2">
        <w:rPr>
          <w:bCs/>
          <w:sz w:val="24"/>
          <w:szCs w:val="24"/>
        </w:rPr>
        <w:t>: Student Teachers are required to prepare written lesson plans for each lesson they teach, even if the Mentor Teacher does not prepare written plans. Per the Spring Student Teaching Plan, there will be a day each week when the Student Teacher must submit the lessons for the following week to the Mentor Teacher to review.  Mentors are then expected to meet with the Student Teacher to discuss and revise the plans prior to them being taught.</w:t>
      </w:r>
      <w:r w:rsidR="00FB091C" w:rsidRPr="007156B2">
        <w:rPr>
          <w:bCs/>
          <w:sz w:val="24"/>
          <w:szCs w:val="24"/>
        </w:rPr>
        <w:t xml:space="preserve"> Even though the Student Teacher is taking the lead role in planning, the Mentor Teachers are encouraged to continue sharing their lesson plans, ideas, and resources as a reference point for Student Teachers.</w:t>
      </w:r>
    </w:p>
    <w:p w14:paraId="22586A6C" w14:textId="77777777" w:rsidR="00FB091C" w:rsidRPr="007156B2" w:rsidRDefault="00FB091C" w:rsidP="00FB091C">
      <w:pPr>
        <w:pStyle w:val="BodyText"/>
        <w:spacing w:line="249" w:lineRule="auto"/>
        <w:ind w:right="147"/>
        <w:rPr>
          <w:b/>
          <w:sz w:val="24"/>
          <w:szCs w:val="24"/>
          <w:u w:val="single"/>
        </w:rPr>
      </w:pPr>
    </w:p>
    <w:p w14:paraId="1FAFE919" w14:textId="59EE6CAC" w:rsidR="00FB091C" w:rsidRPr="007156B2" w:rsidRDefault="00FB091C" w:rsidP="00FB091C">
      <w:pPr>
        <w:pStyle w:val="BodyText"/>
        <w:numPr>
          <w:ilvl w:val="0"/>
          <w:numId w:val="4"/>
        </w:numPr>
        <w:spacing w:line="249" w:lineRule="auto"/>
        <w:ind w:right="147"/>
        <w:rPr>
          <w:bCs/>
          <w:sz w:val="24"/>
          <w:szCs w:val="24"/>
        </w:rPr>
      </w:pPr>
      <w:r w:rsidRPr="007156B2">
        <w:rPr>
          <w:b/>
          <w:bCs/>
          <w:sz w:val="24"/>
          <w:szCs w:val="24"/>
          <w:u w:val="single"/>
        </w:rPr>
        <w:t>Communicate and Partner with the Supervisor</w:t>
      </w:r>
      <w:r w:rsidRPr="007156B2">
        <w:rPr>
          <w:bCs/>
          <w:sz w:val="24"/>
          <w:szCs w:val="24"/>
        </w:rPr>
        <w:t xml:space="preserve">: Supervisors will formally observe </w:t>
      </w:r>
      <w:proofErr w:type="gramStart"/>
      <w:r w:rsidRPr="007156B2">
        <w:rPr>
          <w:bCs/>
          <w:sz w:val="24"/>
          <w:szCs w:val="24"/>
        </w:rPr>
        <w:t>and</w:t>
      </w:r>
      <w:proofErr w:type="gramEnd"/>
      <w:r w:rsidRPr="007156B2">
        <w:rPr>
          <w:bCs/>
          <w:sz w:val="24"/>
          <w:szCs w:val="24"/>
        </w:rPr>
        <w:t xml:space="preserve"> post-conference with the Student Teacher every two weeks.  On these visits they will check in with the Mentor.  Mentors are encouraged to share their perspectives </w:t>
      </w:r>
      <w:r w:rsidRPr="007156B2">
        <w:rPr>
          <w:bCs/>
          <w:sz w:val="24"/>
          <w:szCs w:val="24"/>
        </w:rPr>
        <w:lastRenderedPageBreak/>
        <w:t>on the Student Teacher’s progress and to bring up any issues with the Supervisor as soon as they arise, even small ones. We want Mentors and Supervisors to be working together to give the Student Teacher consistent and aligned feedback.</w:t>
      </w:r>
    </w:p>
    <w:p w14:paraId="0DFCB42A" w14:textId="77777777" w:rsidR="00FD5227" w:rsidRDefault="00FD5227" w:rsidP="00FD5227">
      <w:pPr>
        <w:pStyle w:val="BodyText"/>
        <w:spacing w:line="249" w:lineRule="auto"/>
        <w:ind w:right="147"/>
        <w:rPr>
          <w:b/>
          <w:sz w:val="24"/>
          <w:szCs w:val="24"/>
          <w:u w:val="single"/>
        </w:rPr>
      </w:pPr>
    </w:p>
    <w:p w14:paraId="29E07F3D" w14:textId="77777777" w:rsidR="008145F8" w:rsidRPr="00B74EDC" w:rsidRDefault="008145F8" w:rsidP="00FD5227">
      <w:pPr>
        <w:pStyle w:val="BodyText"/>
        <w:spacing w:line="249" w:lineRule="auto"/>
        <w:ind w:right="147"/>
        <w:rPr>
          <w:b/>
          <w:sz w:val="24"/>
          <w:szCs w:val="24"/>
          <w:u w:val="single"/>
        </w:rPr>
      </w:pPr>
    </w:p>
    <w:p w14:paraId="18C794B1" w14:textId="77777777" w:rsidR="00FD5227" w:rsidRPr="00B74EDC"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450"/>
        <w:rPr>
          <w:rFonts w:ascii="Times New Roman" w:hAnsi="Times New Roman" w:cs="Times New Roman"/>
          <w:sz w:val="24"/>
          <w:szCs w:val="24"/>
        </w:rPr>
      </w:pPr>
      <w:r>
        <w:rPr>
          <w:rFonts w:ascii="Times New Roman" w:hAnsi="Times New Roman" w:cs="Times New Roman"/>
          <w:sz w:val="24"/>
          <w:szCs w:val="24"/>
        </w:rPr>
        <w:t>Mentor Teachers</w:t>
      </w:r>
      <w:r w:rsidRPr="00B74EDC">
        <w:rPr>
          <w:rFonts w:ascii="Times New Roman" w:hAnsi="Times New Roman" w:cs="Times New Roman"/>
          <w:sz w:val="24"/>
          <w:szCs w:val="24"/>
        </w:rPr>
        <w:t xml:space="preserve"> may leave the classroom</w:t>
      </w:r>
      <w:r>
        <w:rPr>
          <w:rFonts w:ascii="Times New Roman" w:hAnsi="Times New Roman" w:cs="Times New Roman"/>
          <w:sz w:val="24"/>
          <w:szCs w:val="24"/>
        </w:rPr>
        <w:t xml:space="preserve"> while the Student Teacher is teaching</w:t>
      </w:r>
      <w:r w:rsidRPr="00B74EDC">
        <w:rPr>
          <w:rFonts w:ascii="Times New Roman" w:hAnsi="Times New Roman" w:cs="Times New Roman"/>
          <w:sz w:val="24"/>
          <w:szCs w:val="24"/>
        </w:rPr>
        <w:t xml:space="preserve"> if it is appropriate in their professional opinion and if district policy allows that.  </w:t>
      </w:r>
      <w:proofErr w:type="gramStart"/>
      <w:r w:rsidRPr="00B74EDC">
        <w:rPr>
          <w:rFonts w:ascii="Times New Roman" w:hAnsi="Times New Roman" w:cs="Times New Roman"/>
          <w:sz w:val="24"/>
          <w:szCs w:val="24"/>
        </w:rPr>
        <w:t>Needless to say, the</w:t>
      </w:r>
      <w:proofErr w:type="gramEnd"/>
      <w:r w:rsidRPr="00B74EDC">
        <w:rPr>
          <w:rFonts w:ascii="Times New Roman" w:hAnsi="Times New Roman" w:cs="Times New Roman"/>
          <w:sz w:val="24"/>
          <w:szCs w:val="24"/>
        </w:rPr>
        <w:t xml:space="preserve"> </w:t>
      </w:r>
      <w:r>
        <w:rPr>
          <w:rFonts w:ascii="Times New Roman" w:hAnsi="Times New Roman" w:cs="Times New Roman"/>
          <w:sz w:val="24"/>
          <w:szCs w:val="24"/>
        </w:rPr>
        <w:t xml:space="preserve">Mentor Teacher </w:t>
      </w:r>
      <w:r w:rsidRPr="00B74EDC">
        <w:rPr>
          <w:rFonts w:ascii="Times New Roman" w:hAnsi="Times New Roman" w:cs="Times New Roman"/>
          <w:sz w:val="24"/>
          <w:szCs w:val="24"/>
        </w:rPr>
        <w:t xml:space="preserve">should be present in the classroom a great deal of the time to observe and provide the feedback that furthers the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’s development.  If the </w:t>
      </w:r>
      <w:r>
        <w:rPr>
          <w:rFonts w:ascii="Times New Roman" w:hAnsi="Times New Roman" w:cs="Times New Roman"/>
          <w:sz w:val="24"/>
          <w:szCs w:val="24"/>
        </w:rPr>
        <w:t>Mentor Teacher</w:t>
      </w:r>
      <w:r w:rsidRPr="00B74EDC">
        <w:rPr>
          <w:rFonts w:ascii="Times New Roman" w:hAnsi="Times New Roman" w:cs="Times New Roman"/>
          <w:sz w:val="24"/>
          <w:szCs w:val="24"/>
        </w:rPr>
        <w:t xml:space="preserve"> determines that the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 has adequate professional skills to be alone in the classroom, then they must adhere to the following rules.  The only exception to these policies is if the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 has a valid substitute certificate </w:t>
      </w:r>
      <w:r w:rsidRPr="00B74EDC">
        <w:rPr>
          <w:rFonts w:ascii="Times New Roman" w:hAnsi="Times New Roman" w:cs="Times New Roman"/>
          <w:sz w:val="24"/>
          <w:szCs w:val="24"/>
          <w:u w:val="single"/>
        </w:rPr>
        <w:t>and</w:t>
      </w:r>
      <w:r w:rsidRPr="00B74EDC">
        <w:rPr>
          <w:rFonts w:ascii="Times New Roman" w:hAnsi="Times New Roman" w:cs="Times New Roman"/>
          <w:sz w:val="24"/>
          <w:szCs w:val="24"/>
        </w:rPr>
        <w:t xml:space="preserve"> has been officially designated by the school district as a substitute teacher for that class period/day.</w:t>
      </w:r>
    </w:p>
    <w:p w14:paraId="3BA01C33" w14:textId="77777777" w:rsidR="00FD5227" w:rsidRPr="00DC07AB" w:rsidRDefault="00FD5227" w:rsidP="00FD5227">
      <w:pPr>
        <w:numPr>
          <w:ilvl w:val="0"/>
          <w:numId w:val="2"/>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60"/>
        <w:rPr>
          <w:rFonts w:ascii="Times New Roman" w:hAnsi="Times New Roman" w:cs="Times New Roman"/>
          <w:sz w:val="24"/>
          <w:szCs w:val="24"/>
        </w:rPr>
      </w:pPr>
      <w:r>
        <w:rPr>
          <w:rFonts w:ascii="Times New Roman" w:hAnsi="Times New Roman" w:cs="Times New Roman"/>
          <w:sz w:val="24"/>
          <w:szCs w:val="24"/>
        </w:rPr>
        <w:t>Mentor Teachers</w:t>
      </w:r>
      <w:r w:rsidRPr="00B74EDC">
        <w:rPr>
          <w:rFonts w:ascii="Times New Roman" w:hAnsi="Times New Roman" w:cs="Times New Roman"/>
          <w:sz w:val="24"/>
          <w:szCs w:val="24"/>
        </w:rPr>
        <w:t xml:space="preserve"> must </w:t>
      </w:r>
      <w:r w:rsidRPr="00B74EDC">
        <w:rPr>
          <w:rFonts w:ascii="Times New Roman" w:hAnsi="Times New Roman" w:cs="Times New Roman"/>
          <w:b/>
          <w:sz w:val="24"/>
          <w:szCs w:val="24"/>
          <w:u w:val="single"/>
        </w:rPr>
        <w:t>always</w:t>
      </w:r>
      <w:r w:rsidRPr="00B74EDC">
        <w:rPr>
          <w:rFonts w:ascii="Times New Roman" w:hAnsi="Times New Roman" w:cs="Times New Roman"/>
          <w:sz w:val="24"/>
          <w:szCs w:val="24"/>
        </w:rPr>
        <w:t xml:space="preserve"> tell </w:t>
      </w:r>
      <w:r>
        <w:rPr>
          <w:rFonts w:ascii="Times New Roman" w:hAnsi="Times New Roman" w:cs="Times New Roman"/>
          <w:sz w:val="24"/>
          <w:szCs w:val="24"/>
        </w:rPr>
        <w:t xml:space="preserve">Student Teachers </w:t>
      </w:r>
      <w:r w:rsidRPr="00B74EDC">
        <w:rPr>
          <w:rFonts w:ascii="Times New Roman" w:hAnsi="Times New Roman" w:cs="Times New Roman"/>
          <w:sz w:val="24"/>
          <w:szCs w:val="24"/>
        </w:rPr>
        <w:t>specifically where they will be on campus so that they can be reached quickly in an emergency.</w:t>
      </w:r>
    </w:p>
    <w:p w14:paraId="08669876" w14:textId="77777777" w:rsidR="00FD5227" w:rsidRPr="00DC07AB" w:rsidRDefault="00FD5227" w:rsidP="00FD5227">
      <w:pPr>
        <w:numPr>
          <w:ilvl w:val="0"/>
          <w:numId w:val="2"/>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60"/>
        <w:rPr>
          <w:rFonts w:ascii="Times New Roman" w:hAnsi="Times New Roman" w:cs="Times New Roman"/>
          <w:sz w:val="24"/>
          <w:szCs w:val="24"/>
        </w:rPr>
      </w:pPr>
      <w:r>
        <w:rPr>
          <w:rFonts w:ascii="Times New Roman" w:hAnsi="Times New Roman" w:cs="Times New Roman"/>
          <w:sz w:val="24"/>
          <w:szCs w:val="24"/>
        </w:rPr>
        <w:t>Mentor Teachers</w:t>
      </w:r>
      <w:r w:rsidRPr="00B74EDC">
        <w:rPr>
          <w:rFonts w:ascii="Times New Roman" w:hAnsi="Times New Roman" w:cs="Times New Roman"/>
          <w:sz w:val="24"/>
          <w:szCs w:val="24"/>
        </w:rPr>
        <w:t xml:space="preserve"> </w:t>
      </w:r>
      <w:r w:rsidRPr="00B74EDC">
        <w:rPr>
          <w:rFonts w:ascii="Times New Roman" w:hAnsi="Times New Roman" w:cs="Times New Roman"/>
          <w:b/>
          <w:sz w:val="24"/>
          <w:szCs w:val="24"/>
          <w:u w:val="single"/>
        </w:rPr>
        <w:t>cannot</w:t>
      </w:r>
      <w:r w:rsidRPr="00B74EDC">
        <w:rPr>
          <w:rFonts w:ascii="Times New Roman" w:hAnsi="Times New Roman" w:cs="Times New Roman"/>
          <w:sz w:val="24"/>
          <w:szCs w:val="24"/>
        </w:rPr>
        <w:t xml:space="preserve"> leave the school campus.</w:t>
      </w:r>
    </w:p>
    <w:p w14:paraId="62F3A8BA" w14:textId="77777777" w:rsidR="00FD5227" w:rsidRPr="00012285" w:rsidRDefault="00FD5227" w:rsidP="00FD5227">
      <w:pPr>
        <w:numPr>
          <w:ilvl w:val="0"/>
          <w:numId w:val="2"/>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60"/>
        <w:rPr>
          <w:rFonts w:ascii="Times New Roman" w:hAnsi="Times New Roman" w:cs="Times New Roman"/>
          <w:sz w:val="24"/>
          <w:szCs w:val="24"/>
        </w:rPr>
      </w:pPr>
      <w:r>
        <w:rPr>
          <w:rFonts w:ascii="Times New Roman" w:hAnsi="Times New Roman" w:cs="Times New Roman"/>
          <w:sz w:val="24"/>
          <w:szCs w:val="24"/>
        </w:rPr>
        <w:t>Mentor Teacher</w:t>
      </w:r>
      <w:r w:rsidRPr="00B74EDC">
        <w:rPr>
          <w:rFonts w:ascii="Times New Roman" w:hAnsi="Times New Roman" w:cs="Times New Roman"/>
          <w:sz w:val="24"/>
          <w:szCs w:val="24"/>
        </w:rPr>
        <w:t xml:space="preserve">s </w:t>
      </w:r>
      <w:r w:rsidRPr="00B74EDC">
        <w:rPr>
          <w:rFonts w:ascii="Times New Roman" w:hAnsi="Times New Roman" w:cs="Times New Roman"/>
          <w:b/>
          <w:sz w:val="24"/>
          <w:szCs w:val="24"/>
          <w:u w:val="single"/>
        </w:rPr>
        <w:t>cannot</w:t>
      </w:r>
      <w:r w:rsidRPr="00B74EDC">
        <w:rPr>
          <w:rFonts w:ascii="Times New Roman" w:hAnsi="Times New Roman" w:cs="Times New Roman"/>
          <w:sz w:val="24"/>
          <w:szCs w:val="24"/>
        </w:rPr>
        <w:t xml:space="preserve"> do class coverage for another teacher or in any way supervise another group of students while the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 is teaching.  T</w:t>
      </w:r>
      <w:r>
        <w:rPr>
          <w:rFonts w:ascii="Times New Roman" w:hAnsi="Times New Roman" w:cs="Times New Roman"/>
          <w:sz w:val="24"/>
          <w:szCs w:val="24"/>
        </w:rPr>
        <w:t xml:space="preserve">he Mentor Teacher </w:t>
      </w:r>
      <w:r w:rsidRPr="00B74EDC">
        <w:rPr>
          <w:rFonts w:ascii="Times New Roman" w:hAnsi="Times New Roman" w:cs="Times New Roman"/>
          <w:sz w:val="24"/>
          <w:szCs w:val="24"/>
        </w:rPr>
        <w:t xml:space="preserve">is still legally in charge of the </w:t>
      </w:r>
      <w:r>
        <w:rPr>
          <w:rFonts w:ascii="Times New Roman" w:hAnsi="Times New Roman" w:cs="Times New Roman"/>
          <w:sz w:val="24"/>
          <w:szCs w:val="24"/>
        </w:rPr>
        <w:t>Student Teacher</w:t>
      </w:r>
      <w:r w:rsidRPr="00B74EDC">
        <w:rPr>
          <w:rFonts w:ascii="Times New Roman" w:hAnsi="Times New Roman" w:cs="Times New Roman"/>
          <w:sz w:val="24"/>
          <w:szCs w:val="24"/>
        </w:rPr>
        <w:t>’s students.</w:t>
      </w:r>
    </w:p>
    <w:p w14:paraId="389CDAD0" w14:textId="77777777" w:rsidR="00FD5227"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sz w:val="24"/>
          <w:szCs w:val="24"/>
        </w:rPr>
      </w:pPr>
    </w:p>
    <w:p w14:paraId="140462DA" w14:textId="77777777" w:rsidR="008145F8" w:rsidRDefault="008145F8"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sz w:val="24"/>
          <w:szCs w:val="24"/>
        </w:rPr>
      </w:pPr>
    </w:p>
    <w:p w14:paraId="65482640" w14:textId="0750EEEF" w:rsidR="00FD5227" w:rsidRPr="008145F8" w:rsidRDefault="00FD5227" w:rsidP="008145F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sz w:val="24"/>
          <w:szCs w:val="24"/>
        </w:rPr>
      </w:pPr>
      <w:r w:rsidRPr="00B74EDC">
        <w:rPr>
          <w:rFonts w:ascii="Times New Roman" w:hAnsi="Times New Roman" w:cs="Times New Roman"/>
          <w:sz w:val="24"/>
          <w:szCs w:val="24"/>
        </w:rPr>
        <w:t xml:space="preserve">Throughout the school year, if the </w:t>
      </w:r>
      <w:r>
        <w:rPr>
          <w:rFonts w:ascii="Times New Roman" w:hAnsi="Times New Roman" w:cs="Times New Roman"/>
          <w:sz w:val="24"/>
          <w:szCs w:val="24"/>
        </w:rPr>
        <w:t>Mentor Teacher</w:t>
      </w:r>
      <w:r w:rsidRPr="00B74EDC">
        <w:rPr>
          <w:rFonts w:ascii="Times New Roman" w:hAnsi="Times New Roman" w:cs="Times New Roman"/>
          <w:sz w:val="24"/>
          <w:szCs w:val="24"/>
        </w:rPr>
        <w:t xml:space="preserve"> is absent, </w:t>
      </w:r>
      <w:r>
        <w:rPr>
          <w:rFonts w:ascii="Times New Roman" w:hAnsi="Times New Roman" w:cs="Times New Roman"/>
          <w:sz w:val="24"/>
          <w:szCs w:val="24"/>
        </w:rPr>
        <w:t>an official substitute teacher must be hired and the substitute teacher must remain in the classroom with the students and the Intern even if the Intern is leading instruction.  Mentor Teacher</w:t>
      </w:r>
      <w:r w:rsidRPr="00B74EDC">
        <w:rPr>
          <w:rFonts w:ascii="Times New Roman" w:hAnsi="Times New Roman" w:cs="Times New Roman"/>
          <w:sz w:val="24"/>
          <w:szCs w:val="24"/>
        </w:rPr>
        <w:t xml:space="preserve">s should explain in their instructions to the Substitute Teacher that the Substitute Teacher, not the </w:t>
      </w:r>
      <w:r>
        <w:rPr>
          <w:rFonts w:ascii="Times New Roman" w:hAnsi="Times New Roman" w:cs="Times New Roman"/>
          <w:sz w:val="24"/>
          <w:szCs w:val="24"/>
        </w:rPr>
        <w:t>Student Teacher</w:t>
      </w:r>
      <w:r w:rsidRPr="00B74EDC">
        <w:rPr>
          <w:rFonts w:ascii="Times New Roman" w:hAnsi="Times New Roman" w:cs="Times New Roman"/>
          <w:sz w:val="24"/>
          <w:szCs w:val="24"/>
        </w:rPr>
        <w:t xml:space="preserve">, is legally liable for the welfare of the students and that the substitute is expected to </w:t>
      </w:r>
      <w:proofErr w:type="gramStart"/>
      <w:r w:rsidRPr="00B74EDC">
        <w:rPr>
          <w:rFonts w:ascii="Times New Roman" w:hAnsi="Times New Roman" w:cs="Times New Roman"/>
          <w:sz w:val="24"/>
          <w:szCs w:val="24"/>
        </w:rPr>
        <w:t>remain in the classroom at all times</w:t>
      </w:r>
      <w:proofErr w:type="gramEnd"/>
      <w:r w:rsidRPr="00B74EDC">
        <w:rPr>
          <w:rFonts w:ascii="Times New Roman" w:hAnsi="Times New Roman" w:cs="Times New Roman"/>
          <w:sz w:val="24"/>
          <w:szCs w:val="24"/>
        </w:rPr>
        <w:t>.</w:t>
      </w:r>
      <w:r>
        <w:rPr>
          <w:rFonts w:ascii="Times New Roman" w:hAnsi="Times New Roman" w:cs="Times New Roman"/>
          <w:sz w:val="24"/>
          <w:szCs w:val="24"/>
        </w:rPr>
        <w:t xml:space="preserve">  The Intern may serve as the official substitute teacher </w:t>
      </w:r>
      <w:r>
        <w:rPr>
          <w:rFonts w:ascii="Times New Roman" w:hAnsi="Times New Roman" w:cs="Times New Roman"/>
          <w:b/>
          <w:bCs/>
          <w:sz w:val="24"/>
          <w:szCs w:val="24"/>
          <w:u w:val="single"/>
        </w:rPr>
        <w:t>only if</w:t>
      </w:r>
      <w:r>
        <w:rPr>
          <w:rFonts w:ascii="Times New Roman" w:hAnsi="Times New Roman" w:cs="Times New Roman"/>
          <w:sz w:val="24"/>
          <w:szCs w:val="24"/>
        </w:rPr>
        <w:t xml:space="preserve"> the intern is hired by the district as the substitute.  The Intern cannot miss any afternoon UA classes to substitute teach at the school site.</w:t>
      </w:r>
    </w:p>
    <w:p w14:paraId="40910223" w14:textId="77777777" w:rsidR="008145F8" w:rsidRDefault="008145F8"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b/>
          <w:bCs/>
          <w:sz w:val="36"/>
          <w:szCs w:val="36"/>
          <w:u w:val="single"/>
        </w:rPr>
      </w:pPr>
    </w:p>
    <w:p w14:paraId="1BF03F64" w14:textId="46EB00F8" w:rsidR="00FD5227" w:rsidRPr="00EE5020"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b/>
          <w:bCs/>
          <w:sz w:val="36"/>
          <w:szCs w:val="36"/>
          <w:u w:val="single"/>
        </w:rPr>
      </w:pPr>
      <w:r>
        <w:rPr>
          <w:rFonts w:ascii="Times New Roman" w:hAnsi="Times New Roman" w:cs="Times New Roman"/>
          <w:b/>
          <w:bCs/>
          <w:sz w:val="36"/>
          <w:szCs w:val="36"/>
          <w:u w:val="single"/>
        </w:rPr>
        <w:t>University</w:t>
      </w:r>
      <w:r w:rsidRPr="00EE5020">
        <w:rPr>
          <w:rFonts w:ascii="Times New Roman" w:hAnsi="Times New Roman" w:cs="Times New Roman"/>
          <w:b/>
          <w:bCs/>
          <w:sz w:val="36"/>
          <w:szCs w:val="36"/>
          <w:u w:val="single"/>
        </w:rPr>
        <w:t xml:space="preserve"> Supervisor’s Role</w:t>
      </w:r>
    </w:p>
    <w:p w14:paraId="6ABCA682" w14:textId="77777777" w:rsidR="00FD5227" w:rsidRPr="00EE5020" w:rsidRDefault="00FD5227" w:rsidP="00FD522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b/>
          <w:bCs/>
          <w:u w:val="single"/>
        </w:rPr>
      </w:pPr>
    </w:p>
    <w:p w14:paraId="624CB87E" w14:textId="77777777" w:rsidR="00FD5227" w:rsidRPr="00EE5020" w:rsidRDefault="00FD5227" w:rsidP="00FD5227">
      <w:pPr>
        <w:pStyle w:val="BodyText"/>
        <w:spacing w:line="249" w:lineRule="auto"/>
        <w:ind w:left="450" w:right="147"/>
        <w:rPr>
          <w:sz w:val="24"/>
          <w:szCs w:val="24"/>
        </w:rPr>
      </w:pPr>
      <w:r w:rsidRPr="00EE5020">
        <w:rPr>
          <w:sz w:val="24"/>
          <w:szCs w:val="24"/>
        </w:rPr>
        <w:t xml:space="preserve">The </w:t>
      </w:r>
      <w:r>
        <w:rPr>
          <w:sz w:val="24"/>
          <w:szCs w:val="24"/>
        </w:rPr>
        <w:t xml:space="preserve">University </w:t>
      </w:r>
      <w:r w:rsidRPr="00EE5020">
        <w:rPr>
          <w:sz w:val="24"/>
          <w:szCs w:val="24"/>
        </w:rPr>
        <w:t xml:space="preserve">Supervisors will conduct a formal observation of and post-conference with the </w:t>
      </w:r>
      <w:r>
        <w:rPr>
          <w:sz w:val="24"/>
          <w:szCs w:val="24"/>
        </w:rPr>
        <w:t>Student Teachers</w:t>
      </w:r>
      <w:r w:rsidRPr="00EE5020">
        <w:rPr>
          <w:sz w:val="24"/>
          <w:szCs w:val="24"/>
        </w:rPr>
        <w:t xml:space="preserve"> every 2-3 weeks during the spring </w:t>
      </w:r>
      <w:r w:rsidRPr="00EE5020">
        <w:rPr>
          <w:spacing w:val="-3"/>
          <w:sz w:val="24"/>
          <w:szCs w:val="24"/>
        </w:rPr>
        <w:t>semester</w:t>
      </w:r>
      <w:r>
        <w:rPr>
          <w:sz w:val="24"/>
          <w:szCs w:val="24"/>
        </w:rPr>
        <w:t xml:space="preserve">.  </w:t>
      </w:r>
      <w:r>
        <w:rPr>
          <w:spacing w:val="-3"/>
          <w:sz w:val="24"/>
          <w:szCs w:val="24"/>
        </w:rPr>
        <w:t>Student Teachers</w:t>
      </w:r>
      <w:r w:rsidRPr="00EE5020">
        <w:rPr>
          <w:sz w:val="24"/>
          <w:szCs w:val="24"/>
        </w:rPr>
        <w:t xml:space="preserve"> must submit a lesson plan to “BOX” for the lesson that will be observed at least 2 days prior to every supervisor’s visit. Following the observation and conference, the </w:t>
      </w:r>
      <w:r>
        <w:rPr>
          <w:sz w:val="24"/>
          <w:szCs w:val="24"/>
        </w:rPr>
        <w:t>University</w:t>
      </w:r>
      <w:r w:rsidRPr="00EE5020">
        <w:rPr>
          <w:sz w:val="24"/>
          <w:szCs w:val="24"/>
        </w:rPr>
        <w:t xml:space="preserve"> Supervisor will document the </w:t>
      </w:r>
      <w:r>
        <w:rPr>
          <w:sz w:val="24"/>
          <w:szCs w:val="24"/>
        </w:rPr>
        <w:t>Student Teacher</w:t>
      </w:r>
      <w:r w:rsidRPr="00EE5020">
        <w:rPr>
          <w:sz w:val="24"/>
          <w:szCs w:val="24"/>
        </w:rPr>
        <w:t xml:space="preserve">’s progress by completing a </w:t>
      </w:r>
      <w:r w:rsidRPr="00EE5020">
        <w:rPr>
          <w:b/>
          <w:i/>
          <w:color w:val="FF0000"/>
          <w:spacing w:val="-3"/>
          <w:sz w:val="24"/>
          <w:szCs w:val="24"/>
        </w:rPr>
        <w:t>Student Teaching</w:t>
      </w:r>
      <w:r w:rsidRPr="00EE5020">
        <w:rPr>
          <w:b/>
          <w:i/>
          <w:color w:val="FF0000"/>
          <w:sz w:val="24"/>
          <w:szCs w:val="24"/>
        </w:rPr>
        <w:t xml:space="preserve"> Observation Form</w:t>
      </w:r>
      <w:r w:rsidRPr="00EE5020">
        <w:rPr>
          <w:sz w:val="24"/>
          <w:szCs w:val="24"/>
        </w:rPr>
        <w:t xml:space="preserve">.  That form will be uploaded to BOX to be viewed by the </w:t>
      </w:r>
      <w:r>
        <w:rPr>
          <w:sz w:val="24"/>
          <w:szCs w:val="24"/>
        </w:rPr>
        <w:t>Student Teacher</w:t>
      </w:r>
      <w:r w:rsidRPr="00EE5020">
        <w:rPr>
          <w:sz w:val="24"/>
          <w:szCs w:val="24"/>
        </w:rPr>
        <w:t xml:space="preserve"> and Teach Arizona Director.  </w:t>
      </w:r>
      <w:r>
        <w:rPr>
          <w:sz w:val="24"/>
          <w:szCs w:val="24"/>
        </w:rPr>
        <w:t>University</w:t>
      </w:r>
      <w:r w:rsidRPr="00EE5020">
        <w:rPr>
          <w:sz w:val="24"/>
          <w:szCs w:val="24"/>
        </w:rPr>
        <w:t xml:space="preserve"> Supervisors will also keep in contact and share their feedback with the </w:t>
      </w:r>
      <w:r>
        <w:rPr>
          <w:sz w:val="24"/>
          <w:szCs w:val="24"/>
        </w:rPr>
        <w:t>Mentor Teacher</w:t>
      </w:r>
      <w:r w:rsidRPr="00EE5020">
        <w:rPr>
          <w:sz w:val="24"/>
          <w:szCs w:val="24"/>
        </w:rPr>
        <w:t xml:space="preserve">s throughout the semester.  A copy of the </w:t>
      </w:r>
      <w:r>
        <w:rPr>
          <w:sz w:val="24"/>
          <w:szCs w:val="24"/>
        </w:rPr>
        <w:t xml:space="preserve">Student Teaching </w:t>
      </w:r>
      <w:r w:rsidRPr="00EE5020">
        <w:rPr>
          <w:sz w:val="24"/>
          <w:szCs w:val="24"/>
        </w:rPr>
        <w:t>Observation Form can be found on the Teach Arizona resource webpage.</w:t>
      </w:r>
    </w:p>
    <w:p w14:paraId="344EAFDD" w14:textId="77777777" w:rsidR="00FD5227" w:rsidRPr="00EE5020" w:rsidRDefault="00FD5227" w:rsidP="00FD5227">
      <w:pPr>
        <w:pStyle w:val="BodyText"/>
        <w:spacing w:before="11"/>
        <w:rPr>
          <w:sz w:val="24"/>
          <w:szCs w:val="24"/>
        </w:rPr>
      </w:pPr>
    </w:p>
    <w:p w14:paraId="03564CED" w14:textId="23878255" w:rsidR="00FD5227" w:rsidRDefault="00FD5227" w:rsidP="00FB091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b/>
          <w:bCs/>
          <w:sz w:val="24"/>
          <w:szCs w:val="24"/>
        </w:rPr>
      </w:pPr>
      <w:r w:rsidRPr="00EE5020">
        <w:rPr>
          <w:rFonts w:ascii="Times New Roman" w:hAnsi="Times New Roman" w:cs="Times New Roman"/>
          <w:b/>
          <w:bCs/>
          <w:sz w:val="24"/>
          <w:szCs w:val="24"/>
        </w:rPr>
        <w:t xml:space="preserve">Note: </w:t>
      </w:r>
      <w:r>
        <w:rPr>
          <w:rFonts w:ascii="Times New Roman" w:hAnsi="Times New Roman" w:cs="Times New Roman"/>
          <w:b/>
          <w:bCs/>
          <w:sz w:val="24"/>
          <w:szCs w:val="24"/>
        </w:rPr>
        <w:t>Mentor Teacher</w:t>
      </w:r>
      <w:r w:rsidRPr="00EE5020">
        <w:rPr>
          <w:rFonts w:ascii="Times New Roman" w:hAnsi="Times New Roman" w:cs="Times New Roman"/>
          <w:b/>
          <w:bCs/>
          <w:sz w:val="24"/>
          <w:szCs w:val="24"/>
        </w:rPr>
        <w:t xml:space="preserve">s are encouraged and expected to contact their assigned </w:t>
      </w:r>
      <w:r>
        <w:rPr>
          <w:rFonts w:ascii="Times New Roman" w:hAnsi="Times New Roman" w:cs="Times New Roman"/>
          <w:b/>
          <w:bCs/>
          <w:sz w:val="24"/>
          <w:szCs w:val="24"/>
        </w:rPr>
        <w:t>University</w:t>
      </w:r>
      <w:r w:rsidRPr="00EE5020">
        <w:rPr>
          <w:rFonts w:ascii="Times New Roman" w:hAnsi="Times New Roman" w:cs="Times New Roman"/>
          <w:b/>
          <w:bCs/>
          <w:sz w:val="24"/>
          <w:szCs w:val="24"/>
        </w:rPr>
        <w:t xml:space="preserve"> Supervisor or Ms. Acosta</w:t>
      </w:r>
      <w:r>
        <w:rPr>
          <w:rFonts w:ascii="Times New Roman" w:hAnsi="Times New Roman" w:cs="Times New Roman"/>
          <w:b/>
          <w:bCs/>
          <w:sz w:val="24"/>
          <w:szCs w:val="24"/>
        </w:rPr>
        <w:t xml:space="preserve">/Mr. Lang </w:t>
      </w:r>
      <w:r w:rsidRPr="00F20ED9">
        <w:rPr>
          <w:rFonts w:ascii="Times New Roman" w:hAnsi="Times New Roman" w:cs="Times New Roman"/>
          <w:b/>
          <w:bCs/>
          <w:sz w:val="24"/>
          <w:szCs w:val="24"/>
          <w:u w:val="single"/>
        </w:rPr>
        <w:t>as soon as possible</w:t>
      </w:r>
      <w:r w:rsidRPr="00EE5020">
        <w:rPr>
          <w:rFonts w:ascii="Times New Roman" w:hAnsi="Times New Roman" w:cs="Times New Roman"/>
          <w:b/>
          <w:bCs/>
          <w:sz w:val="24"/>
          <w:szCs w:val="24"/>
        </w:rPr>
        <w:t xml:space="preserve"> if issues arise, particularly concerns regarding the placement and the student’s fitness to teach.  The </w:t>
      </w:r>
      <w:r w:rsidRPr="00EE5020">
        <w:rPr>
          <w:rFonts w:ascii="Times New Roman" w:hAnsi="Times New Roman" w:cs="Times New Roman"/>
          <w:b/>
          <w:bCs/>
          <w:i/>
          <w:iCs/>
          <w:color w:val="FF0000"/>
          <w:sz w:val="24"/>
          <w:szCs w:val="24"/>
        </w:rPr>
        <w:t>Performance Concern Form</w:t>
      </w:r>
      <w:r w:rsidRPr="00EE5020">
        <w:rPr>
          <w:rFonts w:ascii="Times New Roman" w:hAnsi="Times New Roman" w:cs="Times New Roman"/>
          <w:b/>
          <w:bCs/>
          <w:sz w:val="24"/>
          <w:szCs w:val="24"/>
        </w:rPr>
        <w:t xml:space="preserve"> can be found on the Teach Arizona resource webpage.</w:t>
      </w:r>
    </w:p>
    <w:p w14:paraId="2D817B3E" w14:textId="77777777" w:rsidR="00FB091C" w:rsidRDefault="00FB091C" w:rsidP="00FB091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b/>
          <w:bCs/>
          <w:sz w:val="24"/>
          <w:szCs w:val="24"/>
        </w:rPr>
      </w:pPr>
    </w:p>
    <w:p w14:paraId="20080450" w14:textId="77777777" w:rsidR="008145F8" w:rsidRPr="00FB091C" w:rsidRDefault="008145F8" w:rsidP="00FB091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50"/>
        <w:rPr>
          <w:rFonts w:ascii="Times New Roman" w:hAnsi="Times New Roman" w:cs="Times New Roman"/>
          <w:b/>
          <w:bCs/>
          <w:sz w:val="24"/>
          <w:szCs w:val="24"/>
        </w:rPr>
      </w:pPr>
    </w:p>
    <w:p w14:paraId="5B4F2926" w14:textId="77777777" w:rsidR="008145F8" w:rsidRDefault="008145F8" w:rsidP="00FD5227">
      <w:pPr>
        <w:pStyle w:val="BodyText"/>
        <w:spacing w:line="249" w:lineRule="auto"/>
        <w:ind w:right="147"/>
        <w:rPr>
          <w:b/>
          <w:sz w:val="36"/>
          <w:szCs w:val="36"/>
          <w:u w:val="single"/>
        </w:rPr>
      </w:pPr>
    </w:p>
    <w:p w14:paraId="20D1E21D" w14:textId="160BBC9A" w:rsidR="00FD5227" w:rsidRPr="00801405" w:rsidRDefault="00FD5227" w:rsidP="00FD5227">
      <w:pPr>
        <w:pStyle w:val="BodyText"/>
        <w:spacing w:line="249" w:lineRule="auto"/>
        <w:ind w:right="147"/>
        <w:rPr>
          <w:b/>
          <w:sz w:val="36"/>
          <w:szCs w:val="36"/>
          <w:u w:val="single"/>
        </w:rPr>
      </w:pPr>
      <w:r w:rsidRPr="00801405">
        <w:rPr>
          <w:b/>
          <w:sz w:val="36"/>
          <w:szCs w:val="36"/>
          <w:u w:val="single"/>
        </w:rPr>
        <w:t>Evaluation of Student Teaching</w:t>
      </w:r>
    </w:p>
    <w:p w14:paraId="2EDC26FD" w14:textId="77777777" w:rsidR="00FD5227" w:rsidRPr="00E8026D" w:rsidRDefault="00FD5227" w:rsidP="00FD5227">
      <w:pPr>
        <w:pStyle w:val="BodyText"/>
        <w:spacing w:before="6"/>
        <w:rPr>
          <w:b/>
          <w:u w:val="single"/>
        </w:rPr>
      </w:pPr>
    </w:p>
    <w:p w14:paraId="4ED07114" w14:textId="77777777" w:rsidR="00FD5227" w:rsidRPr="00801405" w:rsidRDefault="00FD5227" w:rsidP="00FD5227">
      <w:pPr>
        <w:pStyle w:val="BodyText"/>
        <w:spacing w:line="249" w:lineRule="auto"/>
        <w:ind w:left="450" w:right="135"/>
        <w:rPr>
          <w:sz w:val="24"/>
          <w:szCs w:val="24"/>
        </w:rPr>
      </w:pPr>
      <w:r w:rsidRPr="00801405">
        <w:rPr>
          <w:b/>
          <w:sz w:val="24"/>
          <w:szCs w:val="24"/>
        </w:rPr>
        <w:t xml:space="preserve">Timeline: </w:t>
      </w:r>
      <w:r w:rsidRPr="00801405">
        <w:rPr>
          <w:sz w:val="24"/>
          <w:szCs w:val="24"/>
        </w:rPr>
        <w:t xml:space="preserve">Teach Arizona student teachers are formally evaluated twice during the spring student teaching internship. The </w:t>
      </w:r>
      <w:r>
        <w:rPr>
          <w:sz w:val="24"/>
          <w:szCs w:val="24"/>
        </w:rPr>
        <w:t>University</w:t>
      </w:r>
      <w:r w:rsidRPr="00801405">
        <w:rPr>
          <w:sz w:val="24"/>
          <w:szCs w:val="24"/>
        </w:rPr>
        <w:t xml:space="preserve"> Supervisor will conduct both evaluation conferences, which are jointly attended by the </w:t>
      </w:r>
      <w:r>
        <w:rPr>
          <w:sz w:val="24"/>
          <w:szCs w:val="24"/>
        </w:rPr>
        <w:t>Mentor Teacher</w:t>
      </w:r>
      <w:r w:rsidRPr="00801405">
        <w:rPr>
          <w:sz w:val="24"/>
          <w:szCs w:val="24"/>
        </w:rPr>
        <w:t xml:space="preserve"> and </w:t>
      </w:r>
      <w:r>
        <w:rPr>
          <w:sz w:val="24"/>
          <w:szCs w:val="24"/>
        </w:rPr>
        <w:t>S</w:t>
      </w:r>
      <w:r w:rsidRPr="00801405">
        <w:rPr>
          <w:sz w:val="24"/>
          <w:szCs w:val="24"/>
        </w:rPr>
        <w:t xml:space="preserve">tudent </w:t>
      </w:r>
      <w:r>
        <w:rPr>
          <w:sz w:val="24"/>
          <w:szCs w:val="24"/>
        </w:rPr>
        <w:t>T</w:t>
      </w:r>
      <w:r w:rsidRPr="00801405">
        <w:rPr>
          <w:sz w:val="24"/>
          <w:szCs w:val="24"/>
        </w:rPr>
        <w:t>eacher. The midterm evaluation conference will be held in early March. The final evaluation conference will be held in late April.</w:t>
      </w:r>
    </w:p>
    <w:p w14:paraId="2D8EFCCF" w14:textId="77777777" w:rsidR="00FD5227" w:rsidRPr="00801405" w:rsidRDefault="00FD5227" w:rsidP="00FD5227">
      <w:pPr>
        <w:pStyle w:val="BodyText"/>
        <w:spacing w:before="3"/>
        <w:ind w:left="450"/>
        <w:rPr>
          <w:sz w:val="24"/>
          <w:szCs w:val="24"/>
        </w:rPr>
      </w:pPr>
    </w:p>
    <w:p w14:paraId="416D0434" w14:textId="38AB8962" w:rsidR="008145F8" w:rsidRPr="008145F8" w:rsidRDefault="00FD5227" w:rsidP="008145F8">
      <w:pPr>
        <w:pStyle w:val="BodyText"/>
        <w:spacing w:line="249" w:lineRule="auto"/>
        <w:ind w:left="450" w:right="135"/>
        <w:rPr>
          <w:sz w:val="24"/>
          <w:szCs w:val="24"/>
        </w:rPr>
      </w:pPr>
      <w:r w:rsidRPr="00801405">
        <w:rPr>
          <w:b/>
          <w:sz w:val="24"/>
          <w:szCs w:val="24"/>
        </w:rPr>
        <w:t xml:space="preserve">Evaluation Instrument: </w:t>
      </w:r>
      <w:r w:rsidRPr="00801405">
        <w:rPr>
          <w:sz w:val="24"/>
          <w:szCs w:val="24"/>
        </w:rPr>
        <w:t xml:space="preserve">Student teaching will be graded on a pass/fail basis. The </w:t>
      </w:r>
      <w:r w:rsidRPr="00801405">
        <w:rPr>
          <w:b/>
          <w:i/>
          <w:color w:val="FF0000"/>
          <w:sz w:val="24"/>
          <w:szCs w:val="24"/>
        </w:rPr>
        <w:t xml:space="preserve">UA Teacher Candidate Midterm/Final Evaluation </w:t>
      </w:r>
      <w:r w:rsidRPr="00801405">
        <w:rPr>
          <w:sz w:val="24"/>
          <w:szCs w:val="24"/>
        </w:rPr>
        <w:t xml:space="preserve">form and </w:t>
      </w:r>
      <w:r w:rsidRPr="00801405">
        <w:rPr>
          <w:b/>
          <w:i/>
          <w:color w:val="FF0000"/>
          <w:sz w:val="24"/>
          <w:szCs w:val="24"/>
        </w:rPr>
        <w:t xml:space="preserve">UA Teacher Candidate Midterm/Final Evaluation Rubric </w:t>
      </w:r>
      <w:r w:rsidRPr="00801405">
        <w:rPr>
          <w:sz w:val="24"/>
          <w:szCs w:val="24"/>
        </w:rPr>
        <w:t xml:space="preserve">will be used to assess whether the student teacher has demonstrated the knowledge, skills and dispositions necessary to pass student teaching.  The </w:t>
      </w:r>
      <w:r>
        <w:rPr>
          <w:sz w:val="24"/>
          <w:szCs w:val="24"/>
        </w:rPr>
        <w:t>Mentor Teacher</w:t>
      </w:r>
      <w:r w:rsidRPr="00801405">
        <w:rPr>
          <w:sz w:val="24"/>
          <w:szCs w:val="24"/>
        </w:rPr>
        <w:t xml:space="preserve"> and </w:t>
      </w:r>
      <w:r>
        <w:rPr>
          <w:sz w:val="24"/>
          <w:szCs w:val="24"/>
        </w:rPr>
        <w:t>Student Teacher</w:t>
      </w:r>
      <w:r w:rsidRPr="00801405">
        <w:rPr>
          <w:sz w:val="24"/>
          <w:szCs w:val="24"/>
        </w:rPr>
        <w:t xml:space="preserve"> will each individually complete this form prior to the midterm and final conferences. During the conference the </w:t>
      </w:r>
      <w:r>
        <w:rPr>
          <w:sz w:val="24"/>
          <w:szCs w:val="24"/>
        </w:rPr>
        <w:t>University</w:t>
      </w:r>
      <w:r w:rsidRPr="00801405">
        <w:rPr>
          <w:sz w:val="24"/>
          <w:szCs w:val="24"/>
        </w:rPr>
        <w:t xml:space="preserve"> Supervisor completes a composite form and notes any discrepancies. The </w:t>
      </w:r>
      <w:r>
        <w:rPr>
          <w:sz w:val="24"/>
          <w:szCs w:val="24"/>
        </w:rPr>
        <w:t>University</w:t>
      </w:r>
      <w:r w:rsidRPr="00801405">
        <w:rPr>
          <w:sz w:val="24"/>
          <w:szCs w:val="24"/>
        </w:rPr>
        <w:t xml:space="preserve"> Supervisor collects the signed forms and uploads them to BOX</w:t>
      </w:r>
      <w:r>
        <w:rPr>
          <w:sz w:val="24"/>
          <w:szCs w:val="24"/>
        </w:rPr>
        <w:t xml:space="preserve"> to be viewed by the Teach Arizona Director</w:t>
      </w:r>
      <w:r w:rsidRPr="00801405">
        <w:rPr>
          <w:sz w:val="24"/>
          <w:szCs w:val="24"/>
        </w:rPr>
        <w:t xml:space="preserve">. </w:t>
      </w:r>
      <w:r>
        <w:rPr>
          <w:sz w:val="24"/>
          <w:szCs w:val="24"/>
        </w:rPr>
        <w:t xml:space="preserve">  This evaluation instrument is the benchmark assessment in the course.  Student Teachers must receive a minimum score of “2” on each indicator on the final evaluation to pass TLS 593b.</w:t>
      </w:r>
    </w:p>
    <w:p w14:paraId="00BD2014" w14:textId="77777777" w:rsidR="008145F8" w:rsidRDefault="008145F8" w:rsidP="008145F8">
      <w:pPr>
        <w:rPr>
          <w:rFonts w:ascii="Times New Roman" w:hAnsi="Times New Roman" w:cs="Times New Roman"/>
          <w:b/>
          <w:bCs/>
          <w:sz w:val="36"/>
          <w:szCs w:val="36"/>
          <w:u w:val="single"/>
        </w:rPr>
      </w:pPr>
    </w:p>
    <w:p w14:paraId="17DCB9E2" w14:textId="77777777" w:rsidR="008145F8" w:rsidRDefault="008145F8" w:rsidP="008145F8">
      <w:pPr>
        <w:rPr>
          <w:rFonts w:ascii="Times New Roman" w:hAnsi="Times New Roman" w:cs="Times New Roman"/>
          <w:b/>
          <w:bCs/>
          <w:sz w:val="36"/>
          <w:szCs w:val="36"/>
          <w:u w:val="single"/>
        </w:rPr>
      </w:pPr>
    </w:p>
    <w:p w14:paraId="1D5584A2" w14:textId="33EF5C85" w:rsidR="008145F8" w:rsidRPr="00AA4783" w:rsidRDefault="008145F8" w:rsidP="008145F8">
      <w:pPr>
        <w:rPr>
          <w:rFonts w:ascii="Times New Roman" w:hAnsi="Times New Roman" w:cs="Times New Roman"/>
          <w:b/>
          <w:bCs/>
          <w:sz w:val="36"/>
          <w:szCs w:val="36"/>
          <w:u w:val="single"/>
        </w:rPr>
      </w:pPr>
      <w:r w:rsidRPr="00AA4783">
        <w:rPr>
          <w:rFonts w:ascii="Times New Roman" w:hAnsi="Times New Roman" w:cs="Times New Roman"/>
          <w:b/>
          <w:bCs/>
          <w:sz w:val="36"/>
          <w:szCs w:val="36"/>
          <w:u w:val="single"/>
        </w:rPr>
        <w:t xml:space="preserve">Substitute Teaching Guidelines for </w:t>
      </w:r>
      <w:r>
        <w:rPr>
          <w:rFonts w:ascii="Times New Roman" w:hAnsi="Times New Roman" w:cs="Times New Roman"/>
          <w:b/>
          <w:bCs/>
          <w:sz w:val="36"/>
          <w:szCs w:val="36"/>
          <w:u w:val="single"/>
        </w:rPr>
        <w:t>Student Teachers</w:t>
      </w:r>
    </w:p>
    <w:p w14:paraId="1DACA220" w14:textId="31F07F75" w:rsidR="008145F8" w:rsidRPr="008145F8" w:rsidRDefault="008145F8" w:rsidP="008145F8">
      <w:pPr>
        <w:numPr>
          <w:ilvl w:val="0"/>
          <w:numId w:val="1"/>
        </w:numPr>
        <w:spacing w:after="0" w:line="240" w:lineRule="auto"/>
        <w:rPr>
          <w:rFonts w:ascii="Times New Roman" w:eastAsia="Times New Roman" w:hAnsi="Times New Roman" w:cs="Times New Roman"/>
          <w:sz w:val="24"/>
          <w:szCs w:val="24"/>
        </w:rPr>
      </w:pPr>
      <w:r w:rsidRPr="00AA4783">
        <w:rPr>
          <w:rFonts w:ascii="Times New Roman" w:eastAsia="Times New Roman" w:hAnsi="Times New Roman" w:cs="Times New Roman"/>
          <w:sz w:val="24"/>
          <w:szCs w:val="24"/>
        </w:rPr>
        <w:t xml:space="preserve">Substitute teaching is strictly voluntary.  </w:t>
      </w:r>
      <w:r>
        <w:rPr>
          <w:rFonts w:ascii="Times New Roman" w:eastAsia="Times New Roman" w:hAnsi="Times New Roman" w:cs="Times New Roman"/>
          <w:sz w:val="24"/>
          <w:szCs w:val="24"/>
        </w:rPr>
        <w:t>Student Teachers</w:t>
      </w:r>
      <w:r w:rsidRPr="00AA4783">
        <w:rPr>
          <w:rFonts w:ascii="Times New Roman" w:eastAsia="Times New Roman" w:hAnsi="Times New Roman" w:cs="Times New Roman"/>
          <w:sz w:val="24"/>
          <w:szCs w:val="24"/>
        </w:rPr>
        <w:t xml:space="preserve"> may choose not to substitute teach</w:t>
      </w:r>
      <w:r>
        <w:rPr>
          <w:rFonts w:ascii="Times New Roman" w:eastAsia="Times New Roman" w:hAnsi="Times New Roman" w:cs="Times New Roman"/>
          <w:sz w:val="24"/>
          <w:szCs w:val="24"/>
        </w:rPr>
        <w:t>,</w:t>
      </w:r>
      <w:r w:rsidRPr="00AA4783">
        <w:rPr>
          <w:rFonts w:ascii="Times New Roman" w:eastAsia="Times New Roman" w:hAnsi="Times New Roman" w:cs="Times New Roman"/>
          <w:sz w:val="24"/>
          <w:szCs w:val="24"/>
        </w:rPr>
        <w:t xml:space="preserve"> given their busy schedules.</w:t>
      </w:r>
    </w:p>
    <w:p w14:paraId="2B535F1D" w14:textId="066CDAF6" w:rsidR="008145F8" w:rsidRPr="008145F8" w:rsidRDefault="008145F8" w:rsidP="008145F8">
      <w:pPr>
        <w:numPr>
          <w:ilvl w:val="0"/>
          <w:numId w:val="1"/>
        </w:numPr>
        <w:spacing w:after="0" w:line="240" w:lineRule="auto"/>
        <w:rPr>
          <w:rFonts w:ascii="Times New Roman" w:eastAsia="Times New Roman" w:hAnsi="Times New Roman" w:cs="Times New Roman"/>
          <w:sz w:val="24"/>
          <w:szCs w:val="24"/>
        </w:rPr>
      </w:pPr>
      <w:r w:rsidRPr="00AA4783">
        <w:rPr>
          <w:rFonts w:ascii="Times New Roman" w:eastAsia="Times New Roman" w:hAnsi="Times New Roman" w:cs="Times New Roman"/>
          <w:sz w:val="24"/>
          <w:szCs w:val="24"/>
        </w:rPr>
        <w:t xml:space="preserve">If the </w:t>
      </w:r>
      <w:r>
        <w:rPr>
          <w:rFonts w:ascii="Times New Roman" w:eastAsia="Times New Roman" w:hAnsi="Times New Roman" w:cs="Times New Roman"/>
          <w:sz w:val="24"/>
          <w:szCs w:val="24"/>
        </w:rPr>
        <w:t>Student Teacher</w:t>
      </w:r>
      <w:r w:rsidRPr="00AA4783">
        <w:rPr>
          <w:rFonts w:ascii="Times New Roman" w:eastAsia="Times New Roman" w:hAnsi="Times New Roman" w:cs="Times New Roman"/>
          <w:sz w:val="24"/>
          <w:szCs w:val="24"/>
        </w:rPr>
        <w:t xml:space="preserve"> wants to be eligible to substitute teach, they must have a valid Substitute Certificate from the state of Arizona</w:t>
      </w:r>
      <w:r>
        <w:rPr>
          <w:rFonts w:ascii="Times New Roman" w:eastAsia="Times New Roman" w:hAnsi="Times New Roman" w:cs="Times New Roman"/>
          <w:sz w:val="24"/>
          <w:szCs w:val="24"/>
        </w:rPr>
        <w:t xml:space="preserve"> </w:t>
      </w:r>
      <w:r w:rsidRPr="00AA4783">
        <w:rPr>
          <w:rFonts w:ascii="Times New Roman" w:eastAsia="Times New Roman" w:hAnsi="Times New Roman" w:cs="Times New Roman"/>
          <w:b/>
          <w:bCs/>
          <w:sz w:val="24"/>
          <w:szCs w:val="24"/>
          <w:u w:val="single"/>
        </w:rPr>
        <w:t>and</w:t>
      </w:r>
      <w:r w:rsidRPr="00AA4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complete the requirements to be registered with their district</w:t>
      </w:r>
      <w:r w:rsidRPr="00AA4783">
        <w:rPr>
          <w:rFonts w:ascii="Times New Roman" w:eastAsia="Times New Roman" w:hAnsi="Times New Roman" w:cs="Times New Roman"/>
          <w:sz w:val="24"/>
          <w:szCs w:val="24"/>
        </w:rPr>
        <w:t xml:space="preserve">.  </w:t>
      </w:r>
    </w:p>
    <w:p w14:paraId="6E1A66AC" w14:textId="3BBF337A" w:rsidR="008145F8" w:rsidRPr="008145F8" w:rsidRDefault="008145F8" w:rsidP="008145F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must be formally hired by the district for the days/periods they will sub.  </w:t>
      </w:r>
      <w:r w:rsidRPr="00AA4783">
        <w:rPr>
          <w:rFonts w:ascii="Times New Roman" w:eastAsia="Times New Roman" w:hAnsi="Times New Roman" w:cs="Times New Roman"/>
          <w:sz w:val="24"/>
          <w:szCs w:val="24"/>
        </w:rPr>
        <w:t>They can and should be paid the district rate for substitute teaching.</w:t>
      </w:r>
    </w:p>
    <w:p w14:paraId="40817A1A" w14:textId="286490EF" w:rsidR="008145F8" w:rsidRPr="008145F8" w:rsidRDefault="008145F8" w:rsidP="008145F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Pr="00AA4783">
        <w:rPr>
          <w:rFonts w:ascii="Times New Roman" w:eastAsia="Times New Roman" w:hAnsi="Times New Roman" w:cs="Times New Roman"/>
          <w:sz w:val="24"/>
          <w:szCs w:val="24"/>
        </w:rPr>
        <w:t>Teacher</w:t>
      </w:r>
      <w:r>
        <w:rPr>
          <w:rFonts w:ascii="Times New Roman" w:eastAsia="Times New Roman" w:hAnsi="Times New Roman" w:cs="Times New Roman"/>
          <w:sz w:val="24"/>
          <w:szCs w:val="24"/>
        </w:rPr>
        <w:t>s</w:t>
      </w:r>
      <w:r w:rsidRPr="00AA4783">
        <w:rPr>
          <w:rFonts w:ascii="Times New Roman" w:eastAsia="Times New Roman" w:hAnsi="Times New Roman" w:cs="Times New Roman"/>
          <w:sz w:val="24"/>
          <w:szCs w:val="24"/>
        </w:rPr>
        <w:t xml:space="preserve"> </w:t>
      </w:r>
      <w:r w:rsidRPr="00DD5C70">
        <w:rPr>
          <w:rFonts w:ascii="Times New Roman" w:eastAsia="Times New Roman" w:hAnsi="Times New Roman" w:cs="Times New Roman"/>
          <w:sz w:val="24"/>
          <w:szCs w:val="24"/>
          <w:u w:val="single"/>
        </w:rPr>
        <w:t>cannot</w:t>
      </w:r>
      <w:r w:rsidRPr="00AA4783">
        <w:rPr>
          <w:rFonts w:ascii="Times New Roman" w:eastAsia="Times New Roman" w:hAnsi="Times New Roman" w:cs="Times New Roman"/>
          <w:sz w:val="24"/>
          <w:szCs w:val="24"/>
        </w:rPr>
        <w:t xml:space="preserve"> miss their </w:t>
      </w:r>
      <w:r w:rsidRPr="008145F8">
        <w:rPr>
          <w:rFonts w:ascii="Times New Roman" w:eastAsia="Times New Roman" w:hAnsi="Times New Roman" w:cs="Times New Roman"/>
          <w:b/>
          <w:bCs/>
          <w:sz w:val="24"/>
          <w:szCs w:val="24"/>
          <w:u w:val="single"/>
        </w:rPr>
        <w:t>Tuesday</w:t>
      </w:r>
      <w:r>
        <w:rPr>
          <w:rFonts w:ascii="Times New Roman" w:eastAsia="Times New Roman" w:hAnsi="Times New Roman" w:cs="Times New Roman"/>
          <w:sz w:val="24"/>
          <w:szCs w:val="24"/>
        </w:rPr>
        <w:t xml:space="preserve"> afternoon </w:t>
      </w:r>
      <w:r w:rsidRPr="00AA4783">
        <w:rPr>
          <w:rFonts w:ascii="Times New Roman" w:eastAsia="Times New Roman" w:hAnsi="Times New Roman" w:cs="Times New Roman"/>
          <w:sz w:val="24"/>
          <w:szCs w:val="24"/>
        </w:rPr>
        <w:t xml:space="preserve">UA class </w:t>
      </w:r>
      <w:proofErr w:type="gramStart"/>
      <w:r w:rsidRPr="00AA4783">
        <w:rPr>
          <w:rFonts w:ascii="Times New Roman" w:eastAsia="Times New Roman" w:hAnsi="Times New Roman" w:cs="Times New Roman"/>
          <w:sz w:val="24"/>
          <w:szCs w:val="24"/>
        </w:rPr>
        <w:t>in order to</w:t>
      </w:r>
      <w:proofErr w:type="gramEnd"/>
      <w:r w:rsidRPr="00AA4783">
        <w:rPr>
          <w:rFonts w:ascii="Times New Roman" w:eastAsia="Times New Roman" w:hAnsi="Times New Roman" w:cs="Times New Roman"/>
          <w:sz w:val="24"/>
          <w:szCs w:val="24"/>
        </w:rPr>
        <w:t xml:space="preserve"> substitute teach.</w:t>
      </w:r>
    </w:p>
    <w:p w14:paraId="2C98ADD8" w14:textId="7E57EF89" w:rsidR="008145F8" w:rsidRPr="008145F8" w:rsidRDefault="008145F8" w:rsidP="008145F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Teachers</w:t>
      </w:r>
      <w:r w:rsidRPr="00DC2900">
        <w:rPr>
          <w:rFonts w:ascii="Times New Roman" w:eastAsia="Times New Roman" w:hAnsi="Times New Roman" w:cs="Times New Roman"/>
          <w:sz w:val="24"/>
          <w:szCs w:val="24"/>
        </w:rPr>
        <w:t xml:space="preserve"> can do class coverage for other teachers at the school site, but only during periods other than those that are part of their internship commitments</w:t>
      </w:r>
      <w:r>
        <w:rPr>
          <w:rFonts w:ascii="Times New Roman" w:eastAsia="Times New Roman" w:hAnsi="Times New Roman" w:cs="Times New Roman"/>
          <w:sz w:val="24"/>
          <w:szCs w:val="24"/>
        </w:rPr>
        <w:t>.</w:t>
      </w:r>
    </w:p>
    <w:p w14:paraId="7851FC1A" w14:textId="77777777" w:rsidR="008145F8" w:rsidRPr="0068019B" w:rsidRDefault="008145F8" w:rsidP="008145F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Student Teacher is not the formal substitute teacher in the classroom, then the district must hire a sub.  </w:t>
      </w:r>
    </w:p>
    <w:p w14:paraId="7C4159F8" w14:textId="77777777" w:rsidR="008145F8" w:rsidRDefault="008145F8" w:rsidP="008145F8">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Mentors, in your sub instructions, please tell the </w:t>
      </w:r>
      <w:proofErr w:type="gramStart"/>
      <w:r>
        <w:rPr>
          <w:rFonts w:ascii="Times New Roman" w:eastAsia="Times New Roman" w:hAnsi="Times New Roman" w:cs="Times New Roman"/>
          <w:sz w:val="24"/>
          <w:szCs w:val="24"/>
        </w:rPr>
        <w:t>sub</w:t>
      </w:r>
      <w:proofErr w:type="gramEnd"/>
      <w:r>
        <w:rPr>
          <w:rFonts w:ascii="Times New Roman" w:eastAsia="Times New Roman" w:hAnsi="Times New Roman" w:cs="Times New Roman"/>
          <w:sz w:val="24"/>
          <w:szCs w:val="24"/>
        </w:rPr>
        <w:t xml:space="preserve"> that they MUST stay in the classroom with the Student Teacher. </w:t>
      </w:r>
    </w:p>
    <w:p w14:paraId="722567EA" w14:textId="77777777" w:rsidR="008145F8" w:rsidRDefault="008145F8" w:rsidP="008145F8">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Teacher may lead instruction for their two assigned class periods if that is agreed upon in advance by the Mentor and Student Teacher – it should not be assumed.  </w:t>
      </w:r>
    </w:p>
    <w:p w14:paraId="42679707" w14:textId="13A12B6F" w:rsidR="008145F8" w:rsidRDefault="008145F8" w:rsidP="008145F8">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Teacher could also assist the sub during the other class periods if this is agreed to by the Student Teacher – again, please don’t assume this.</w:t>
      </w:r>
    </w:p>
    <w:p w14:paraId="4925E061" w14:textId="77777777" w:rsidR="008145F8" w:rsidRDefault="008145F8" w:rsidP="008145F8">
      <w:pPr>
        <w:spacing w:after="0" w:line="240" w:lineRule="auto"/>
        <w:rPr>
          <w:rFonts w:ascii="Times New Roman" w:eastAsia="Times New Roman" w:hAnsi="Times New Roman" w:cs="Times New Roman"/>
          <w:sz w:val="24"/>
          <w:szCs w:val="24"/>
        </w:rPr>
      </w:pPr>
    </w:p>
    <w:p w14:paraId="0A97FF04" w14:textId="77777777" w:rsidR="008145F8" w:rsidRDefault="008145F8" w:rsidP="008145F8">
      <w:pPr>
        <w:spacing w:after="0" w:line="240" w:lineRule="auto"/>
        <w:rPr>
          <w:rFonts w:ascii="Times New Roman" w:eastAsia="Times New Roman" w:hAnsi="Times New Roman" w:cs="Times New Roman"/>
          <w:sz w:val="24"/>
          <w:szCs w:val="24"/>
        </w:rPr>
      </w:pPr>
    </w:p>
    <w:p w14:paraId="24F7AA7D" w14:textId="77777777" w:rsidR="008145F8" w:rsidRPr="00801405" w:rsidRDefault="008145F8" w:rsidP="00814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6"/>
          <w:szCs w:val="36"/>
          <w:u w:val="single"/>
        </w:rPr>
      </w:pPr>
      <w:r w:rsidRPr="00801405">
        <w:rPr>
          <w:rFonts w:ascii="Times New Roman" w:hAnsi="Times New Roman" w:cs="Times New Roman"/>
          <w:b/>
          <w:sz w:val="36"/>
          <w:szCs w:val="36"/>
          <w:u w:val="single"/>
        </w:rPr>
        <w:t>Resources</w:t>
      </w:r>
    </w:p>
    <w:p w14:paraId="4C544710" w14:textId="77777777" w:rsidR="008145F8" w:rsidRDefault="008145F8" w:rsidP="008145F8">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ind w:firstLine="270"/>
        <w:rPr>
          <w:rStyle w:val="Hyperlink"/>
          <w:rFonts w:ascii="Times New Roman" w:hAnsi="Times New Roman" w:cs="Times New Roman"/>
          <w:sz w:val="24"/>
          <w:szCs w:val="24"/>
        </w:rPr>
      </w:pPr>
      <w:proofErr w:type="gramStart"/>
      <w:r>
        <w:rPr>
          <w:rFonts w:ascii="Times New Roman" w:hAnsi="Times New Roman" w:cs="Times New Roman"/>
          <w:bCs/>
          <w:sz w:val="24"/>
          <w:szCs w:val="24"/>
        </w:rPr>
        <w:t>All of</w:t>
      </w:r>
      <w:proofErr w:type="gramEnd"/>
      <w:r>
        <w:rPr>
          <w:rFonts w:ascii="Times New Roman" w:hAnsi="Times New Roman" w:cs="Times New Roman"/>
          <w:bCs/>
          <w:sz w:val="24"/>
          <w:szCs w:val="24"/>
        </w:rPr>
        <w:t xml:space="preserve"> the forms and information you need can be found and downloaded from one easy website! </w:t>
      </w:r>
      <w:hyperlink r:id="rId8" w:history="1">
        <w:r w:rsidRPr="00B10BE8">
          <w:rPr>
            <w:rStyle w:val="Hyperlink"/>
            <w:rFonts w:ascii="Times New Roman" w:hAnsi="Times New Roman" w:cs="Times New Roman"/>
            <w:bCs/>
            <w:sz w:val="24"/>
            <w:szCs w:val="24"/>
          </w:rPr>
          <w:t>https://education.arizona.edu/teach-arizona-resources</w:t>
        </w:r>
      </w:hyperlink>
      <w:r>
        <w:rPr>
          <w:rFonts w:ascii="Times New Roman" w:hAnsi="Times New Roman" w:cs="Times New Roman"/>
          <w:bCs/>
          <w:sz w:val="24"/>
          <w:szCs w:val="24"/>
        </w:rPr>
        <w:t xml:space="preserve"> </w:t>
      </w:r>
    </w:p>
    <w:p w14:paraId="58371FDB" w14:textId="77777777" w:rsidR="008145F8" w:rsidRPr="00B2217C" w:rsidRDefault="008145F8" w:rsidP="00814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 xml:space="preserve"> </w:t>
      </w:r>
    </w:p>
    <w:tbl>
      <w:tblPr>
        <w:tblStyle w:val="TableGrid"/>
        <w:tblW w:w="13680" w:type="dxa"/>
        <w:tblInd w:w="265" w:type="dxa"/>
        <w:tblLook w:val="04A0" w:firstRow="1" w:lastRow="0" w:firstColumn="1" w:lastColumn="0" w:noHBand="0" w:noVBand="1"/>
      </w:tblPr>
      <w:tblGrid>
        <w:gridCol w:w="4500"/>
        <w:gridCol w:w="4500"/>
        <w:gridCol w:w="4680"/>
      </w:tblGrid>
      <w:tr w:rsidR="008145F8" w14:paraId="6EBB4776" w14:textId="77777777" w:rsidTr="00BD47FB">
        <w:tc>
          <w:tcPr>
            <w:tcW w:w="4500" w:type="dxa"/>
          </w:tcPr>
          <w:p w14:paraId="55CDF5BD"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B2217C">
              <w:rPr>
                <w:rFonts w:ascii="Times New Roman" w:hAnsi="Times New Roman" w:cs="Times New Roman"/>
                <w:b/>
                <w:sz w:val="24"/>
                <w:szCs w:val="24"/>
              </w:rPr>
              <w:t>General Forms:</w:t>
            </w:r>
          </w:p>
        </w:tc>
        <w:tc>
          <w:tcPr>
            <w:tcW w:w="4500" w:type="dxa"/>
          </w:tcPr>
          <w:p w14:paraId="5959440D"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B2217C">
              <w:rPr>
                <w:rFonts w:ascii="Times New Roman" w:hAnsi="Times New Roman" w:cs="Times New Roman"/>
                <w:b/>
                <w:sz w:val="24"/>
                <w:szCs w:val="24"/>
              </w:rPr>
              <w:t>Fall Semester Forms:</w:t>
            </w:r>
          </w:p>
        </w:tc>
        <w:tc>
          <w:tcPr>
            <w:tcW w:w="4680" w:type="dxa"/>
            <w:shd w:val="clear" w:color="auto" w:fill="DAE9F7" w:themeFill="text2" w:themeFillTint="1A"/>
          </w:tcPr>
          <w:p w14:paraId="5094923E"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B2217C">
              <w:rPr>
                <w:rFonts w:ascii="Times New Roman" w:hAnsi="Times New Roman" w:cs="Times New Roman"/>
                <w:b/>
                <w:sz w:val="24"/>
                <w:szCs w:val="24"/>
              </w:rPr>
              <w:t>Spring Semester Forms:</w:t>
            </w:r>
          </w:p>
        </w:tc>
      </w:tr>
      <w:tr w:rsidR="008145F8" w14:paraId="23ACD221" w14:textId="77777777" w:rsidTr="00BD47FB">
        <w:tc>
          <w:tcPr>
            <w:tcW w:w="4500" w:type="dxa"/>
          </w:tcPr>
          <w:p w14:paraId="21B16C23"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Handbook</w:t>
            </w:r>
          </w:p>
        </w:tc>
        <w:tc>
          <w:tcPr>
            <w:tcW w:w="4500" w:type="dxa"/>
          </w:tcPr>
          <w:p w14:paraId="2E8E2E58"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TLS 593a Syllabus</w:t>
            </w:r>
          </w:p>
        </w:tc>
        <w:tc>
          <w:tcPr>
            <w:tcW w:w="4680" w:type="dxa"/>
            <w:shd w:val="clear" w:color="auto" w:fill="DAE9F7" w:themeFill="text2" w:themeFillTint="1A"/>
          </w:tcPr>
          <w:p w14:paraId="1F949F37"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TLS 593b Syllabus</w:t>
            </w:r>
          </w:p>
        </w:tc>
      </w:tr>
      <w:tr w:rsidR="008145F8" w14:paraId="3EDBDB57" w14:textId="77777777" w:rsidTr="00BD47FB">
        <w:tc>
          <w:tcPr>
            <w:tcW w:w="4500" w:type="dxa"/>
          </w:tcPr>
          <w:p w14:paraId="38060AF7"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Professional Standards/</w:t>
            </w:r>
            <w:proofErr w:type="spellStart"/>
            <w:r>
              <w:rPr>
                <w:rFonts w:ascii="Times New Roman" w:hAnsi="Times New Roman" w:cs="Times New Roman"/>
                <w:bCs/>
              </w:rPr>
              <w:t>InTASC</w:t>
            </w:r>
            <w:proofErr w:type="spellEnd"/>
            <w:r>
              <w:rPr>
                <w:rFonts w:ascii="Times New Roman" w:hAnsi="Times New Roman" w:cs="Times New Roman"/>
                <w:bCs/>
              </w:rPr>
              <w:t>/ISTE</w:t>
            </w:r>
          </w:p>
        </w:tc>
        <w:tc>
          <w:tcPr>
            <w:tcW w:w="4500" w:type="dxa"/>
          </w:tcPr>
          <w:p w14:paraId="5ADF6A70"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 xml:space="preserve">Field Experience </w:t>
            </w:r>
            <w:r>
              <w:rPr>
                <w:rFonts w:ascii="Times New Roman" w:hAnsi="Times New Roman" w:cs="Times New Roman"/>
                <w:bCs/>
              </w:rPr>
              <w:t xml:space="preserve">Midterm </w:t>
            </w:r>
            <w:r w:rsidRPr="00B2217C">
              <w:rPr>
                <w:rFonts w:ascii="Times New Roman" w:hAnsi="Times New Roman" w:cs="Times New Roman"/>
                <w:bCs/>
              </w:rPr>
              <w:t>Evaluation</w:t>
            </w:r>
            <w:r>
              <w:rPr>
                <w:rFonts w:ascii="Times New Roman" w:hAnsi="Times New Roman" w:cs="Times New Roman"/>
                <w:bCs/>
              </w:rPr>
              <w:t xml:space="preserve"> &amp; Rubric</w:t>
            </w:r>
          </w:p>
        </w:tc>
        <w:tc>
          <w:tcPr>
            <w:tcW w:w="4680" w:type="dxa"/>
            <w:shd w:val="clear" w:color="auto" w:fill="DAE9F7" w:themeFill="text2" w:themeFillTint="1A"/>
          </w:tcPr>
          <w:p w14:paraId="48033A2E"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Spring Student Teaching Plan</w:t>
            </w:r>
          </w:p>
        </w:tc>
      </w:tr>
      <w:tr w:rsidR="008145F8" w14:paraId="2D4B71F3" w14:textId="77777777" w:rsidTr="00BD47FB">
        <w:tc>
          <w:tcPr>
            <w:tcW w:w="4500" w:type="dxa"/>
          </w:tcPr>
          <w:p w14:paraId="137A7046"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Performance Concern Form</w:t>
            </w:r>
          </w:p>
        </w:tc>
        <w:tc>
          <w:tcPr>
            <w:tcW w:w="4500" w:type="dxa"/>
          </w:tcPr>
          <w:p w14:paraId="5B31F4D6"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 xml:space="preserve">Field Experience </w:t>
            </w:r>
            <w:r>
              <w:rPr>
                <w:rFonts w:ascii="Times New Roman" w:hAnsi="Times New Roman" w:cs="Times New Roman"/>
                <w:bCs/>
              </w:rPr>
              <w:t xml:space="preserve">Final Evaluation &amp; </w:t>
            </w:r>
            <w:r w:rsidRPr="00B2217C">
              <w:rPr>
                <w:rFonts w:ascii="Times New Roman" w:hAnsi="Times New Roman" w:cs="Times New Roman"/>
                <w:bCs/>
              </w:rPr>
              <w:t>Rubric</w:t>
            </w:r>
          </w:p>
        </w:tc>
        <w:tc>
          <w:tcPr>
            <w:tcW w:w="4680" w:type="dxa"/>
            <w:shd w:val="clear" w:color="auto" w:fill="DAE9F7" w:themeFill="text2" w:themeFillTint="1A"/>
          </w:tcPr>
          <w:p w14:paraId="268A938E"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UA Teacher Candidate Midterm/Final Evaluation</w:t>
            </w:r>
          </w:p>
        </w:tc>
      </w:tr>
      <w:tr w:rsidR="008145F8" w14:paraId="368627FD" w14:textId="77777777" w:rsidTr="00BD47FB">
        <w:tc>
          <w:tcPr>
            <w:tcW w:w="4500" w:type="dxa"/>
          </w:tcPr>
          <w:p w14:paraId="425F3611"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Supervision Tips for Mentor Teachers</w:t>
            </w:r>
          </w:p>
        </w:tc>
        <w:tc>
          <w:tcPr>
            <w:tcW w:w="4500" w:type="dxa"/>
          </w:tcPr>
          <w:p w14:paraId="59AA0C41"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 xml:space="preserve">Phase-In Plan </w:t>
            </w:r>
          </w:p>
        </w:tc>
        <w:tc>
          <w:tcPr>
            <w:tcW w:w="4680" w:type="dxa"/>
            <w:shd w:val="clear" w:color="auto" w:fill="DAE9F7" w:themeFill="text2" w:themeFillTint="1A"/>
          </w:tcPr>
          <w:p w14:paraId="6BA510E6"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UA Teacher Candidate Midterm/Final Rubric</w:t>
            </w:r>
          </w:p>
        </w:tc>
      </w:tr>
      <w:tr w:rsidR="008145F8" w14:paraId="3CFB8DE8" w14:textId="77777777" w:rsidTr="00BD47FB">
        <w:tc>
          <w:tcPr>
            <w:tcW w:w="4500" w:type="dxa"/>
          </w:tcPr>
          <w:p w14:paraId="53B8E60E"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 xml:space="preserve">Program of Study </w:t>
            </w:r>
          </w:p>
        </w:tc>
        <w:tc>
          <w:tcPr>
            <w:tcW w:w="4500" w:type="dxa"/>
          </w:tcPr>
          <w:p w14:paraId="775E9C6C" w14:textId="77777777" w:rsidR="008145F8" w:rsidRPr="00570C02"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highlight w:val="yellow"/>
              </w:rPr>
            </w:pPr>
            <w:r w:rsidRPr="00B2217C">
              <w:rPr>
                <w:rFonts w:ascii="Times New Roman" w:hAnsi="Times New Roman" w:cs="Times New Roman"/>
                <w:bCs/>
              </w:rPr>
              <w:t>Weekly Self-Reflection</w:t>
            </w:r>
          </w:p>
        </w:tc>
        <w:tc>
          <w:tcPr>
            <w:tcW w:w="4680" w:type="dxa"/>
            <w:shd w:val="clear" w:color="auto" w:fill="DAE9F7" w:themeFill="text2" w:themeFillTint="1A"/>
          </w:tcPr>
          <w:p w14:paraId="03A3C650"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B2217C">
              <w:rPr>
                <w:rFonts w:ascii="Times New Roman" w:hAnsi="Times New Roman" w:cs="Times New Roman"/>
                <w:bCs/>
              </w:rPr>
              <w:t>Student Teaching Observation Form</w:t>
            </w:r>
          </w:p>
        </w:tc>
      </w:tr>
      <w:tr w:rsidR="008145F8" w14:paraId="6D4F7F71" w14:textId="77777777" w:rsidTr="00BD47FB">
        <w:tc>
          <w:tcPr>
            <w:tcW w:w="4500" w:type="dxa"/>
          </w:tcPr>
          <w:p w14:paraId="197FC285" w14:textId="77777777" w:rsidR="008145F8"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Video Recording Permission Form</w:t>
            </w:r>
          </w:p>
        </w:tc>
        <w:tc>
          <w:tcPr>
            <w:tcW w:w="4500" w:type="dxa"/>
          </w:tcPr>
          <w:p w14:paraId="5556157F"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tc>
        <w:tc>
          <w:tcPr>
            <w:tcW w:w="4680" w:type="dxa"/>
            <w:shd w:val="clear" w:color="auto" w:fill="DAE9F7" w:themeFill="text2" w:themeFillTint="1A"/>
          </w:tcPr>
          <w:p w14:paraId="62839748" w14:textId="77777777" w:rsidR="008145F8" w:rsidRPr="00B2217C" w:rsidRDefault="008145F8" w:rsidP="00BD4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Lesson Plan Templates (formal &amp; simplified)</w:t>
            </w:r>
          </w:p>
        </w:tc>
      </w:tr>
    </w:tbl>
    <w:p w14:paraId="12F47FA0" w14:textId="77777777" w:rsidR="008145F8" w:rsidRPr="00AA4783" w:rsidRDefault="008145F8" w:rsidP="00814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sectPr w:rsidR="008145F8" w:rsidRPr="00AA4783" w:rsidSect="008145F8">
      <w:footerReference w:type="default" r:id="rId9"/>
      <w:pgSz w:w="15840" w:h="12240" w:orient="landscape"/>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17C7" w14:textId="77777777" w:rsidR="00030996" w:rsidRDefault="00030996">
      <w:pPr>
        <w:spacing w:after="0" w:line="240" w:lineRule="auto"/>
      </w:pPr>
      <w:r>
        <w:separator/>
      </w:r>
    </w:p>
  </w:endnote>
  <w:endnote w:type="continuationSeparator" w:id="0">
    <w:p w14:paraId="51F238F7" w14:textId="77777777" w:rsidR="00030996" w:rsidRDefault="0003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15977"/>
      <w:docPartObj>
        <w:docPartGallery w:val="Page Numbers (Bottom of Page)"/>
        <w:docPartUnique/>
      </w:docPartObj>
    </w:sdtPr>
    <w:sdtEndPr>
      <w:rPr>
        <w:noProof/>
      </w:rPr>
    </w:sdtEndPr>
    <w:sdtContent>
      <w:p w14:paraId="740C99B9" w14:textId="77777777" w:rsidR="00FD5227" w:rsidRDefault="00FD522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2724725" w14:textId="77777777" w:rsidR="00FD5227" w:rsidRDefault="00FD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CA31" w14:textId="77777777" w:rsidR="00030996" w:rsidRDefault="00030996">
      <w:pPr>
        <w:spacing w:after="0" w:line="240" w:lineRule="auto"/>
      </w:pPr>
      <w:r>
        <w:separator/>
      </w:r>
    </w:p>
  </w:footnote>
  <w:footnote w:type="continuationSeparator" w:id="0">
    <w:p w14:paraId="62A8D17A" w14:textId="77777777" w:rsidR="00030996" w:rsidRDefault="00030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D44"/>
    <w:multiLevelType w:val="hybridMultilevel"/>
    <w:tmpl w:val="90B0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500B2"/>
    <w:multiLevelType w:val="hybridMultilevel"/>
    <w:tmpl w:val="A6022302"/>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 w15:restartNumberingAfterBreak="0">
    <w:nsid w:val="4C146681"/>
    <w:multiLevelType w:val="hybridMultilevel"/>
    <w:tmpl w:val="499C4A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2A475C4"/>
    <w:multiLevelType w:val="hybridMultilevel"/>
    <w:tmpl w:val="ECB0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010593">
    <w:abstractNumId w:val="3"/>
  </w:num>
  <w:num w:numId="2" w16cid:durableId="994533408">
    <w:abstractNumId w:val="0"/>
  </w:num>
  <w:num w:numId="3" w16cid:durableId="1248732197">
    <w:abstractNumId w:val="2"/>
  </w:num>
  <w:num w:numId="4" w16cid:durableId="123720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27"/>
    <w:rsid w:val="00030996"/>
    <w:rsid w:val="00182D8C"/>
    <w:rsid w:val="00534C2F"/>
    <w:rsid w:val="007156B2"/>
    <w:rsid w:val="008145F8"/>
    <w:rsid w:val="009951B7"/>
    <w:rsid w:val="00AF10B6"/>
    <w:rsid w:val="00D2356D"/>
    <w:rsid w:val="00E45D4C"/>
    <w:rsid w:val="00EE3040"/>
    <w:rsid w:val="00FB091C"/>
    <w:rsid w:val="00FD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5CF3"/>
  <w15:chartTrackingRefBased/>
  <w15:docId w15:val="{AFCAF2AE-D6B1-47FC-B2BC-5C97E484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FD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227"/>
    <w:rPr>
      <w:rFonts w:eastAsiaTheme="majorEastAsia" w:cstheme="majorBidi"/>
      <w:color w:val="272727" w:themeColor="text1" w:themeTint="D8"/>
    </w:rPr>
  </w:style>
  <w:style w:type="paragraph" w:styleId="Title">
    <w:name w:val="Title"/>
    <w:basedOn w:val="Normal"/>
    <w:next w:val="Normal"/>
    <w:link w:val="TitleChar"/>
    <w:uiPriority w:val="10"/>
    <w:qFormat/>
    <w:rsid w:val="00FD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227"/>
    <w:pPr>
      <w:spacing w:before="160"/>
      <w:jc w:val="center"/>
    </w:pPr>
    <w:rPr>
      <w:i/>
      <w:iCs/>
      <w:color w:val="404040" w:themeColor="text1" w:themeTint="BF"/>
    </w:rPr>
  </w:style>
  <w:style w:type="character" w:customStyle="1" w:styleId="QuoteChar">
    <w:name w:val="Quote Char"/>
    <w:basedOn w:val="DefaultParagraphFont"/>
    <w:link w:val="Quote"/>
    <w:uiPriority w:val="29"/>
    <w:rsid w:val="00FD5227"/>
    <w:rPr>
      <w:i/>
      <w:iCs/>
      <w:color w:val="404040" w:themeColor="text1" w:themeTint="BF"/>
    </w:rPr>
  </w:style>
  <w:style w:type="paragraph" w:styleId="ListParagraph">
    <w:name w:val="List Paragraph"/>
    <w:basedOn w:val="Normal"/>
    <w:uiPriority w:val="1"/>
    <w:qFormat/>
    <w:rsid w:val="00FD5227"/>
    <w:pPr>
      <w:ind w:left="720"/>
      <w:contextualSpacing/>
    </w:pPr>
  </w:style>
  <w:style w:type="character" w:styleId="IntenseEmphasis">
    <w:name w:val="Intense Emphasis"/>
    <w:basedOn w:val="DefaultParagraphFont"/>
    <w:uiPriority w:val="21"/>
    <w:qFormat/>
    <w:rsid w:val="00FD5227"/>
    <w:rPr>
      <w:i/>
      <w:iCs/>
      <w:color w:val="0F4761" w:themeColor="accent1" w:themeShade="BF"/>
    </w:rPr>
  </w:style>
  <w:style w:type="paragraph" w:styleId="IntenseQuote">
    <w:name w:val="Intense Quote"/>
    <w:basedOn w:val="Normal"/>
    <w:next w:val="Normal"/>
    <w:link w:val="IntenseQuoteChar"/>
    <w:uiPriority w:val="30"/>
    <w:qFormat/>
    <w:rsid w:val="00FD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227"/>
    <w:rPr>
      <w:i/>
      <w:iCs/>
      <w:color w:val="0F4761" w:themeColor="accent1" w:themeShade="BF"/>
    </w:rPr>
  </w:style>
  <w:style w:type="character" w:styleId="IntenseReference">
    <w:name w:val="Intense Reference"/>
    <w:basedOn w:val="DefaultParagraphFont"/>
    <w:uiPriority w:val="32"/>
    <w:qFormat/>
    <w:rsid w:val="00FD5227"/>
    <w:rPr>
      <w:b/>
      <w:bCs/>
      <w:smallCaps/>
      <w:color w:val="0F4761" w:themeColor="accent1" w:themeShade="BF"/>
      <w:spacing w:val="5"/>
    </w:rPr>
  </w:style>
  <w:style w:type="character" w:styleId="Hyperlink">
    <w:name w:val="Hyperlink"/>
    <w:rsid w:val="00FD5227"/>
    <w:rPr>
      <w:color w:val="0000FF"/>
      <w:u w:val="single"/>
    </w:rPr>
  </w:style>
  <w:style w:type="table" w:styleId="TableGrid">
    <w:name w:val="Table Grid"/>
    <w:basedOn w:val="TableNormal"/>
    <w:uiPriority w:val="39"/>
    <w:rsid w:val="00FD52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227"/>
    <w:rPr>
      <w:kern w:val="0"/>
      <w:sz w:val="22"/>
      <w:szCs w:val="22"/>
      <w14:ligatures w14:val="none"/>
    </w:rPr>
  </w:style>
  <w:style w:type="paragraph" w:styleId="BodyText">
    <w:name w:val="Body Text"/>
    <w:basedOn w:val="Normal"/>
    <w:link w:val="BodyTextChar"/>
    <w:uiPriority w:val="1"/>
    <w:qFormat/>
    <w:rsid w:val="00FD522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D522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rizona.edu/teach-arizona-resourc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Patricia L - (pstowers)</dc:creator>
  <cp:keywords/>
  <dc:description/>
  <cp:lastModifiedBy>Stowers, Patricia L - (pstowers)</cp:lastModifiedBy>
  <cp:revision>2</cp:revision>
  <dcterms:created xsi:type="dcterms:W3CDTF">2025-12-04T16:32:00Z</dcterms:created>
  <dcterms:modified xsi:type="dcterms:W3CDTF">2025-12-04T19:09:00Z</dcterms:modified>
</cp:coreProperties>
</file>